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jc w:val="center"/>
        <w:outlineLvl w:val="0"/>
        <w:rPr>
          <w:rFonts w:ascii="微软雅黑" w:hAnsi="微软雅黑" w:eastAsia="微软雅黑" w:cs="宋体"/>
          <w:b/>
          <w:bCs/>
          <w:kern w:val="36"/>
          <w:sz w:val="32"/>
          <w:szCs w:val="48"/>
        </w:rPr>
      </w:pPr>
    </w:p>
    <w:p>
      <w:pPr>
        <w:widowControl/>
        <w:snapToGrid w:val="0"/>
        <w:jc w:val="left"/>
        <w:rPr>
          <w:rFonts w:ascii="微软雅黑" w:hAnsi="微软雅黑" w:eastAsia="微软雅黑" w:cs="宋体"/>
          <w:b/>
          <w:bCs/>
          <w:kern w:val="36"/>
          <w:sz w:val="32"/>
          <w:szCs w:val="48"/>
        </w:rPr>
      </w:pPr>
      <w:r>
        <w:rPr>
          <w:rFonts w:ascii="微软雅黑" w:hAnsi="微软雅黑" w:eastAsia="微软雅黑" w:cs="宋体"/>
          <w:b/>
          <w:bCs/>
          <w:kern w:val="36"/>
          <w:sz w:val="32"/>
          <w:szCs w:val="48"/>
        </w:rPr>
        <mc:AlternateContent>
          <mc:Choice Requires="wps">
            <w:drawing>
              <wp:anchor distT="45720" distB="45720" distL="114300" distR="114300" simplePos="0" relativeHeight="251659264" behindDoc="0" locked="0" layoutInCell="1" allowOverlap="1">
                <wp:simplePos x="0" y="0"/>
                <wp:positionH relativeFrom="column">
                  <wp:posOffset>-615950</wp:posOffset>
                </wp:positionH>
                <wp:positionV relativeFrom="paragraph">
                  <wp:posOffset>3362960</wp:posOffset>
                </wp:positionV>
                <wp:extent cx="5740400" cy="2527300"/>
                <wp:effectExtent l="0" t="0" r="0" b="635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740400" cy="2527300"/>
                        </a:xfrm>
                        <a:prstGeom prst="rect">
                          <a:avLst/>
                        </a:prstGeom>
                        <a:noFill/>
                        <a:ln w="9525">
                          <a:noFill/>
                          <a:miter lim="800000"/>
                        </a:ln>
                      </wps:spPr>
                      <wps:txbx>
                        <w:txbxContent>
                          <w:p>
                            <w:pPr>
                              <w:widowControl/>
                              <w:jc w:val="left"/>
                              <w:outlineLvl w:val="0"/>
                              <w:rPr>
                                <w:rFonts w:ascii="微软雅黑" w:hAnsi="微软雅黑" w:eastAsia="微软雅黑" w:cs="宋体"/>
                                <w:bCs/>
                                <w:kern w:val="36"/>
                                <w:sz w:val="72"/>
                                <w:szCs w:val="72"/>
                              </w:rPr>
                            </w:pPr>
                            <w:bookmarkStart w:id="249" w:name="_Toc45724929"/>
                            <w:bookmarkStart w:id="250" w:name="_Toc45784917"/>
                            <w:bookmarkStart w:id="251" w:name="_Toc45786065"/>
                            <w:bookmarkStart w:id="252" w:name="_Toc61619075"/>
                            <w:r>
                              <w:rPr>
                                <w:rFonts w:ascii="微软雅黑" w:hAnsi="微软雅黑" w:eastAsia="微软雅黑" w:cs="宋体"/>
                                <w:bCs/>
                                <w:kern w:val="36"/>
                                <w:sz w:val="72"/>
                                <w:szCs w:val="72"/>
                              </w:rPr>
                              <w:t>udStream</w:t>
                            </w:r>
                            <w:bookmarkEnd w:id="249"/>
                            <w:bookmarkEnd w:id="250"/>
                            <w:bookmarkEnd w:id="251"/>
                            <w:bookmarkEnd w:id="252"/>
                            <w:r>
                              <w:rPr>
                                <w:rFonts w:ascii="微软雅黑" w:hAnsi="微软雅黑" w:eastAsia="微软雅黑" w:cs="宋体"/>
                                <w:bCs/>
                                <w:kern w:val="36"/>
                                <w:sz w:val="72"/>
                                <w:szCs w:val="72"/>
                              </w:rPr>
                              <w:t xml:space="preserve"> </w:t>
                            </w:r>
                          </w:p>
                          <w:p>
                            <w:pPr>
                              <w:widowControl/>
                              <w:jc w:val="left"/>
                              <w:outlineLvl w:val="0"/>
                              <w:rPr>
                                <w:rFonts w:ascii="微软雅黑" w:hAnsi="微软雅黑" w:eastAsia="微软雅黑" w:cs="宋体"/>
                                <w:bCs/>
                                <w:kern w:val="36"/>
                                <w:sz w:val="72"/>
                                <w:szCs w:val="72"/>
                              </w:rPr>
                            </w:pPr>
                            <w:bookmarkStart w:id="253" w:name="_Toc45786066"/>
                            <w:bookmarkStart w:id="254" w:name="_Toc45784918"/>
                            <w:bookmarkStart w:id="255" w:name="_Toc45724930"/>
                            <w:bookmarkStart w:id="256" w:name="_Toc61619076"/>
                            <w:r>
                              <w:rPr>
                                <w:rFonts w:hint="eastAsia" w:ascii="微软雅黑" w:hAnsi="微软雅黑" w:eastAsia="微软雅黑" w:cs="宋体"/>
                                <w:bCs/>
                                <w:kern w:val="36"/>
                                <w:sz w:val="72"/>
                                <w:szCs w:val="72"/>
                              </w:rPr>
                              <w:t>操作手册v1</w:t>
                            </w:r>
                            <w:r>
                              <w:rPr>
                                <w:rFonts w:ascii="微软雅黑" w:hAnsi="微软雅黑" w:eastAsia="微软雅黑" w:cs="宋体"/>
                                <w:bCs/>
                                <w:kern w:val="36"/>
                                <w:sz w:val="72"/>
                                <w:szCs w:val="72"/>
                              </w:rPr>
                              <w:t>.</w:t>
                            </w:r>
                            <w:bookmarkEnd w:id="253"/>
                            <w:bookmarkEnd w:id="254"/>
                            <w:bookmarkEnd w:id="255"/>
                            <w:r>
                              <w:rPr>
                                <w:rFonts w:ascii="微软雅黑" w:hAnsi="微软雅黑" w:eastAsia="微软雅黑" w:cs="宋体"/>
                                <w:bCs/>
                                <w:kern w:val="36"/>
                                <w:sz w:val="72"/>
                                <w:szCs w:val="72"/>
                              </w:rPr>
                              <w:t>6.1</w:t>
                            </w:r>
                            <w:bookmarkEnd w:id="256"/>
                          </w:p>
                          <w:p>
                            <w:pPr>
                              <w:widowControl/>
                              <w:jc w:val="left"/>
                              <w:outlineLvl w:val="0"/>
                              <w:rPr>
                                <w:rFonts w:ascii="微软雅黑" w:hAnsi="微软雅黑" w:eastAsia="微软雅黑" w:cs="宋体"/>
                                <w:bCs/>
                                <w:kern w:val="36"/>
                                <w:sz w:val="44"/>
                                <w:szCs w:val="44"/>
                              </w:rPr>
                            </w:pPr>
                            <w:bookmarkStart w:id="257" w:name="_Toc61619077"/>
                            <w:bookmarkStart w:id="258" w:name="_Toc45724931"/>
                            <w:bookmarkStart w:id="259" w:name="_Toc45784919"/>
                            <w:bookmarkStart w:id="260" w:name="_Toc45786067"/>
                            <w:r>
                              <w:rPr>
                                <w:rFonts w:hint="eastAsia" w:ascii="微软雅黑" w:hAnsi="微软雅黑" w:eastAsia="微软雅黑" w:cs="宋体"/>
                                <w:bCs/>
                                <w:kern w:val="36"/>
                                <w:sz w:val="44"/>
                                <w:szCs w:val="44"/>
                              </w:rPr>
                              <w:t>2</w:t>
                            </w:r>
                            <w:r>
                              <w:rPr>
                                <w:rFonts w:ascii="微软雅黑" w:hAnsi="微软雅黑" w:eastAsia="微软雅黑" w:cs="宋体"/>
                                <w:bCs/>
                                <w:kern w:val="36"/>
                                <w:sz w:val="44"/>
                                <w:szCs w:val="44"/>
                              </w:rPr>
                              <w:t>022</w:t>
                            </w:r>
                            <w:bookmarkEnd w:id="257"/>
                            <w:bookmarkEnd w:id="258"/>
                            <w:bookmarkEnd w:id="259"/>
                            <w:bookmarkEnd w:id="260"/>
                            <w:r>
                              <w:rPr>
                                <w:rFonts w:ascii="微软雅黑" w:hAnsi="微软雅黑" w:eastAsia="微软雅黑" w:cs="宋体"/>
                                <w:bCs/>
                                <w:kern w:val="36"/>
                                <w:sz w:val="44"/>
                                <w:szCs w:val="44"/>
                              </w:rPr>
                              <w:t>.2</w:t>
                            </w:r>
                          </w:p>
                          <w:p>
                            <w:pPr>
                              <w:widowControl/>
                              <w:jc w:val="left"/>
                              <w:outlineLvl w:val="0"/>
                              <w:rPr>
                                <w:rFonts w:ascii="微软雅黑" w:hAnsi="微软雅黑" w:eastAsia="微软雅黑" w:cs="宋体"/>
                                <w:bCs/>
                                <w:kern w:val="36"/>
                                <w:sz w:val="72"/>
                                <w:szCs w:val="72"/>
                              </w:rPr>
                            </w:pPr>
                          </w:p>
                          <w:p>
                            <w:pPr>
                              <w:widowControl/>
                              <w:jc w:val="left"/>
                              <w:outlineLvl w:val="0"/>
                              <w:rPr>
                                <w:rFonts w:ascii="微软雅黑" w:hAnsi="微软雅黑" w:eastAsia="微软雅黑" w:cs="宋体"/>
                                <w:bCs/>
                                <w:kern w:val="36"/>
                                <w:sz w:val="72"/>
                                <w:szCs w:val="72"/>
                              </w:rPr>
                            </w:pPr>
                            <w:bookmarkStart w:id="261" w:name="_Toc61619078"/>
                            <w:bookmarkStart w:id="262" w:name="_Toc45724932"/>
                            <w:bookmarkStart w:id="263" w:name="_Toc45786068"/>
                            <w:bookmarkStart w:id="264" w:name="_Toc45784920"/>
                            <w:r>
                              <w:rPr>
                                <w:rFonts w:hint="eastAsia" w:ascii="微软雅黑" w:hAnsi="微软雅黑" w:eastAsia="微软雅黑" w:cs="宋体"/>
                                <w:bCs/>
                                <w:kern w:val="36"/>
                                <w:sz w:val="72"/>
                                <w:szCs w:val="72"/>
                              </w:rPr>
                              <w:t>1</w:t>
                            </w:r>
                            <w:r>
                              <w:rPr>
                                <w:rFonts w:ascii="微软雅黑" w:hAnsi="微软雅黑" w:eastAsia="微软雅黑" w:cs="宋体"/>
                                <w:bCs/>
                                <w:kern w:val="36"/>
                                <w:sz w:val="72"/>
                                <w:szCs w:val="72"/>
                              </w:rPr>
                              <w:t>.2</w:t>
                            </w:r>
                            <w:r>
                              <w:rPr>
                                <w:rFonts w:hint="eastAsia" w:ascii="微软雅黑" w:hAnsi="微软雅黑" w:eastAsia="微软雅黑" w:cs="宋体"/>
                                <w:bCs/>
                                <w:kern w:val="36"/>
                                <w:sz w:val="72"/>
                                <w:szCs w:val="72"/>
                              </w:rPr>
                              <w:t>版本</w:t>
                            </w:r>
                            <w:bookmarkEnd w:id="261"/>
                            <w:bookmarkEnd w:id="262"/>
                            <w:bookmarkEnd w:id="263"/>
                            <w:bookmarkEnd w:id="264"/>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8.5pt;margin-top:264.8pt;height:199pt;width:452pt;mso-wrap-distance-bottom:3.6pt;mso-wrap-distance-left:9pt;mso-wrap-distance-right:9pt;mso-wrap-distance-top:3.6pt;z-index:251659264;mso-width-relative:page;mso-height-relative:page;" filled="f" stroked="f" coordsize="21600,21600" o:gfxdata="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hQ&#10;l8DYAAAACwEAAA8AAAAAAAAAAQAgAAAAIgAAAGRycy9kb3ducmV2LnhtbFBLAQIUABQAAAAIAIdO&#10;4kDpNKY7IwIAACwEAAAOAAAAAAAAAAEAIAAAACcBAABkcnMvZTJvRG9jLnhtbFBLBQYAAAAABgAG&#10;AFkBAAC8BQAAAAA=&#10;">
                <v:fill on="f" focussize="0,0"/>
                <v:stroke on="f" miterlimit="8" joinstyle="miter"/>
                <v:imagedata o:title=""/>
                <o:lock v:ext="edit" aspectratio="f"/>
                <v:textbox>
                  <w:txbxContent>
                    <w:p>
                      <w:pPr>
                        <w:widowControl/>
                        <w:jc w:val="left"/>
                        <w:outlineLvl w:val="0"/>
                        <w:rPr>
                          <w:rFonts w:ascii="微软雅黑" w:hAnsi="微软雅黑" w:eastAsia="微软雅黑" w:cs="宋体"/>
                          <w:bCs/>
                          <w:kern w:val="36"/>
                          <w:sz w:val="72"/>
                          <w:szCs w:val="72"/>
                        </w:rPr>
                      </w:pPr>
                      <w:bookmarkStart w:id="249" w:name="_Toc45724929"/>
                      <w:bookmarkStart w:id="250" w:name="_Toc45784917"/>
                      <w:bookmarkStart w:id="251" w:name="_Toc45786065"/>
                      <w:bookmarkStart w:id="252" w:name="_Toc61619075"/>
                      <w:r>
                        <w:rPr>
                          <w:rFonts w:ascii="微软雅黑" w:hAnsi="微软雅黑" w:eastAsia="微软雅黑" w:cs="宋体"/>
                          <w:bCs/>
                          <w:kern w:val="36"/>
                          <w:sz w:val="72"/>
                          <w:szCs w:val="72"/>
                        </w:rPr>
                        <w:t>udStream</w:t>
                      </w:r>
                      <w:bookmarkEnd w:id="249"/>
                      <w:bookmarkEnd w:id="250"/>
                      <w:bookmarkEnd w:id="251"/>
                      <w:bookmarkEnd w:id="252"/>
                      <w:r>
                        <w:rPr>
                          <w:rFonts w:ascii="微软雅黑" w:hAnsi="微软雅黑" w:eastAsia="微软雅黑" w:cs="宋体"/>
                          <w:bCs/>
                          <w:kern w:val="36"/>
                          <w:sz w:val="72"/>
                          <w:szCs w:val="72"/>
                        </w:rPr>
                        <w:t xml:space="preserve"> </w:t>
                      </w:r>
                    </w:p>
                    <w:p>
                      <w:pPr>
                        <w:widowControl/>
                        <w:jc w:val="left"/>
                        <w:outlineLvl w:val="0"/>
                        <w:rPr>
                          <w:rFonts w:ascii="微软雅黑" w:hAnsi="微软雅黑" w:eastAsia="微软雅黑" w:cs="宋体"/>
                          <w:bCs/>
                          <w:kern w:val="36"/>
                          <w:sz w:val="72"/>
                          <w:szCs w:val="72"/>
                        </w:rPr>
                      </w:pPr>
                      <w:bookmarkStart w:id="253" w:name="_Toc45786066"/>
                      <w:bookmarkStart w:id="254" w:name="_Toc45784918"/>
                      <w:bookmarkStart w:id="255" w:name="_Toc45724930"/>
                      <w:bookmarkStart w:id="256" w:name="_Toc61619076"/>
                      <w:r>
                        <w:rPr>
                          <w:rFonts w:hint="eastAsia" w:ascii="微软雅黑" w:hAnsi="微软雅黑" w:eastAsia="微软雅黑" w:cs="宋体"/>
                          <w:bCs/>
                          <w:kern w:val="36"/>
                          <w:sz w:val="72"/>
                          <w:szCs w:val="72"/>
                        </w:rPr>
                        <w:t>操作手册v1</w:t>
                      </w:r>
                      <w:r>
                        <w:rPr>
                          <w:rFonts w:ascii="微软雅黑" w:hAnsi="微软雅黑" w:eastAsia="微软雅黑" w:cs="宋体"/>
                          <w:bCs/>
                          <w:kern w:val="36"/>
                          <w:sz w:val="72"/>
                          <w:szCs w:val="72"/>
                        </w:rPr>
                        <w:t>.</w:t>
                      </w:r>
                      <w:bookmarkEnd w:id="253"/>
                      <w:bookmarkEnd w:id="254"/>
                      <w:bookmarkEnd w:id="255"/>
                      <w:r>
                        <w:rPr>
                          <w:rFonts w:ascii="微软雅黑" w:hAnsi="微软雅黑" w:eastAsia="微软雅黑" w:cs="宋体"/>
                          <w:bCs/>
                          <w:kern w:val="36"/>
                          <w:sz w:val="72"/>
                          <w:szCs w:val="72"/>
                        </w:rPr>
                        <w:t>6.1</w:t>
                      </w:r>
                      <w:bookmarkEnd w:id="256"/>
                    </w:p>
                    <w:p>
                      <w:pPr>
                        <w:widowControl/>
                        <w:jc w:val="left"/>
                        <w:outlineLvl w:val="0"/>
                        <w:rPr>
                          <w:rFonts w:ascii="微软雅黑" w:hAnsi="微软雅黑" w:eastAsia="微软雅黑" w:cs="宋体"/>
                          <w:bCs/>
                          <w:kern w:val="36"/>
                          <w:sz w:val="44"/>
                          <w:szCs w:val="44"/>
                        </w:rPr>
                      </w:pPr>
                      <w:bookmarkStart w:id="257" w:name="_Toc61619077"/>
                      <w:bookmarkStart w:id="258" w:name="_Toc45724931"/>
                      <w:bookmarkStart w:id="259" w:name="_Toc45784919"/>
                      <w:bookmarkStart w:id="260" w:name="_Toc45786067"/>
                      <w:r>
                        <w:rPr>
                          <w:rFonts w:hint="eastAsia" w:ascii="微软雅黑" w:hAnsi="微软雅黑" w:eastAsia="微软雅黑" w:cs="宋体"/>
                          <w:bCs/>
                          <w:kern w:val="36"/>
                          <w:sz w:val="44"/>
                          <w:szCs w:val="44"/>
                        </w:rPr>
                        <w:t>2</w:t>
                      </w:r>
                      <w:r>
                        <w:rPr>
                          <w:rFonts w:ascii="微软雅黑" w:hAnsi="微软雅黑" w:eastAsia="微软雅黑" w:cs="宋体"/>
                          <w:bCs/>
                          <w:kern w:val="36"/>
                          <w:sz w:val="44"/>
                          <w:szCs w:val="44"/>
                        </w:rPr>
                        <w:t>022</w:t>
                      </w:r>
                      <w:bookmarkEnd w:id="257"/>
                      <w:bookmarkEnd w:id="258"/>
                      <w:bookmarkEnd w:id="259"/>
                      <w:bookmarkEnd w:id="260"/>
                      <w:r>
                        <w:rPr>
                          <w:rFonts w:ascii="微软雅黑" w:hAnsi="微软雅黑" w:eastAsia="微软雅黑" w:cs="宋体"/>
                          <w:bCs/>
                          <w:kern w:val="36"/>
                          <w:sz w:val="44"/>
                          <w:szCs w:val="44"/>
                        </w:rPr>
                        <w:t>.2</w:t>
                      </w:r>
                    </w:p>
                    <w:p>
                      <w:pPr>
                        <w:widowControl/>
                        <w:jc w:val="left"/>
                        <w:outlineLvl w:val="0"/>
                        <w:rPr>
                          <w:rFonts w:ascii="微软雅黑" w:hAnsi="微软雅黑" w:eastAsia="微软雅黑" w:cs="宋体"/>
                          <w:bCs/>
                          <w:kern w:val="36"/>
                          <w:sz w:val="72"/>
                          <w:szCs w:val="72"/>
                        </w:rPr>
                      </w:pPr>
                    </w:p>
                    <w:p>
                      <w:pPr>
                        <w:widowControl/>
                        <w:jc w:val="left"/>
                        <w:outlineLvl w:val="0"/>
                        <w:rPr>
                          <w:rFonts w:ascii="微软雅黑" w:hAnsi="微软雅黑" w:eastAsia="微软雅黑" w:cs="宋体"/>
                          <w:bCs/>
                          <w:kern w:val="36"/>
                          <w:sz w:val="72"/>
                          <w:szCs w:val="72"/>
                        </w:rPr>
                      </w:pPr>
                      <w:bookmarkStart w:id="261" w:name="_Toc61619078"/>
                      <w:bookmarkStart w:id="262" w:name="_Toc45724932"/>
                      <w:bookmarkStart w:id="263" w:name="_Toc45786068"/>
                      <w:bookmarkStart w:id="264" w:name="_Toc45784920"/>
                      <w:r>
                        <w:rPr>
                          <w:rFonts w:hint="eastAsia" w:ascii="微软雅黑" w:hAnsi="微软雅黑" w:eastAsia="微软雅黑" w:cs="宋体"/>
                          <w:bCs/>
                          <w:kern w:val="36"/>
                          <w:sz w:val="72"/>
                          <w:szCs w:val="72"/>
                        </w:rPr>
                        <w:t>1</w:t>
                      </w:r>
                      <w:r>
                        <w:rPr>
                          <w:rFonts w:ascii="微软雅黑" w:hAnsi="微软雅黑" w:eastAsia="微软雅黑" w:cs="宋体"/>
                          <w:bCs/>
                          <w:kern w:val="36"/>
                          <w:sz w:val="72"/>
                          <w:szCs w:val="72"/>
                        </w:rPr>
                        <w:t>.2</w:t>
                      </w:r>
                      <w:r>
                        <w:rPr>
                          <w:rFonts w:hint="eastAsia" w:ascii="微软雅黑" w:hAnsi="微软雅黑" w:eastAsia="微软雅黑" w:cs="宋体"/>
                          <w:bCs/>
                          <w:kern w:val="36"/>
                          <w:sz w:val="72"/>
                          <w:szCs w:val="72"/>
                        </w:rPr>
                        <w:t>版本</w:t>
                      </w:r>
                      <w:bookmarkEnd w:id="261"/>
                      <w:bookmarkEnd w:id="262"/>
                      <w:bookmarkEnd w:id="263"/>
                      <w:bookmarkEnd w:id="264"/>
                    </w:p>
                  </w:txbxContent>
                </v:textbox>
                <w10:wrap type="square"/>
              </v:shape>
            </w:pict>
          </mc:Fallback>
        </mc:AlternateContent>
      </w:r>
      <w:r>
        <w:rPr>
          <w:rFonts w:ascii="微软雅黑" w:hAnsi="微软雅黑" w:eastAsia="微软雅黑" w:cs="宋体"/>
          <w:b/>
          <w:bCs/>
          <w:kern w:val="36"/>
          <w:sz w:val="32"/>
          <w:szCs w:val="48"/>
        </w:rPr>
        <w:br w:type="page"/>
      </w:r>
    </w:p>
    <w:p>
      <w:pPr>
        <w:pStyle w:val="2"/>
        <w:snapToGrid w:val="0"/>
        <w:rPr>
          <w:rFonts w:ascii="微软雅黑" w:hAnsi="微软雅黑" w:eastAsia="微软雅黑"/>
        </w:rPr>
      </w:pPr>
      <w:bookmarkStart w:id="0" w:name="_Toc45724934"/>
      <w:bookmarkStart w:id="1" w:name="_Toc61619079"/>
      <w:r>
        <w:rPr>
          <w:rFonts w:hint="eastAsia" w:ascii="微软雅黑" w:hAnsi="微软雅黑" w:eastAsia="微软雅黑"/>
        </w:rPr>
        <w:t>开始</w:t>
      </w:r>
      <w:bookmarkEnd w:id="0"/>
      <w:bookmarkEnd w:id="1"/>
    </w:p>
    <w:p>
      <w:pPr>
        <w:pStyle w:val="3"/>
        <w:snapToGrid w:val="0"/>
        <w:rPr>
          <w:rFonts w:ascii="微软雅黑" w:hAnsi="微软雅黑" w:eastAsia="微软雅黑"/>
        </w:rPr>
      </w:pPr>
      <w:bookmarkStart w:id="2" w:name="_Toc61619080"/>
      <w:bookmarkStart w:id="3" w:name="_Toc45724935"/>
      <w:r>
        <w:rPr>
          <w:rFonts w:hint="eastAsia" w:ascii="微软雅黑" w:hAnsi="微软雅黑" w:eastAsia="微软雅黑"/>
        </w:rPr>
        <w:t>注册u</w:t>
      </w:r>
      <w:r>
        <w:rPr>
          <w:rFonts w:ascii="微软雅黑" w:hAnsi="微软雅黑" w:eastAsia="微软雅黑"/>
        </w:rPr>
        <w:t>dStream</w:t>
      </w:r>
      <w:r>
        <w:rPr>
          <w:rFonts w:hint="eastAsia" w:ascii="微软雅黑" w:hAnsi="微软雅黑" w:eastAsia="微软雅黑"/>
        </w:rPr>
        <w:t>账户</w:t>
      </w:r>
      <w:bookmarkEnd w:id="2"/>
      <w:bookmarkEnd w:id="3"/>
    </w:p>
    <w:p>
      <w:pPr>
        <w:widowControl/>
        <w:snapToGrid w:val="0"/>
        <w:ind w:left="180" w:hanging="180" w:hangingChars="100"/>
        <w:jc w:val="left"/>
        <w:outlineLvl w:val="1"/>
        <w:rPr>
          <w:rFonts w:ascii="微软雅黑" w:hAnsi="微软雅黑" w:eastAsia="微软雅黑" w:cs="宋体"/>
          <w:kern w:val="0"/>
          <w:sz w:val="18"/>
          <w:szCs w:val="18"/>
        </w:rPr>
      </w:pPr>
      <w:bookmarkStart w:id="4" w:name="_Toc45784924"/>
      <w:bookmarkStart w:id="5" w:name="_Toc45724936"/>
      <w:bookmarkStart w:id="6" w:name="_Toc61619081"/>
      <w:bookmarkStart w:id="7" w:name="_Toc45786072"/>
      <w:r>
        <w:rPr>
          <w:rFonts w:hint="eastAsia" w:ascii="微软雅黑" w:hAnsi="微软雅黑" w:eastAsia="微软雅黑" w:cs="宋体"/>
          <w:kern w:val="0"/>
          <w:sz w:val="18"/>
          <w:szCs w:val="18"/>
        </w:rPr>
        <w:t>登录网站</w:t>
      </w:r>
      <w:r>
        <w:rPr>
          <w:rFonts w:ascii="微软雅黑" w:hAnsi="微软雅黑" w:eastAsia="微软雅黑"/>
          <w:sz w:val="18"/>
          <w:szCs w:val="18"/>
        </w:rPr>
        <w:t>www.eulee.cn</w:t>
      </w:r>
      <w:r>
        <w:rPr>
          <w:rFonts w:hint="eastAsia" w:ascii="微软雅黑" w:hAnsi="微软雅黑" w:eastAsia="微软雅黑" w:cs="宋体"/>
          <w:kern w:val="0"/>
          <w:sz w:val="18"/>
          <w:szCs w:val="18"/>
        </w:rPr>
        <w:t>在线提交申请资料。申请提交后，</w:t>
      </w:r>
      <w:r>
        <w:rPr>
          <w:rFonts w:hint="eastAsia" w:ascii="微软雅黑" w:hAnsi="微软雅黑" w:eastAsia="微软雅黑"/>
          <w:sz w:val="18"/>
          <w:szCs w:val="18"/>
        </w:rPr>
        <w:t>您将收到一封来自</w:t>
      </w:r>
      <w:r>
        <w:rPr>
          <w:rFonts w:ascii="微软雅黑" w:hAnsi="微软雅黑" w:eastAsia="微软雅黑" w:cs="宋体"/>
          <w:kern w:val="0"/>
          <w:sz w:val="18"/>
          <w:szCs w:val="18"/>
        </w:rPr>
        <w:t>support@eulee.cn</w:t>
      </w:r>
      <w:r>
        <w:rPr>
          <w:rFonts w:hint="eastAsia" w:ascii="微软雅黑" w:hAnsi="微软雅黑" w:eastAsia="微软雅黑" w:cs="宋体"/>
          <w:kern w:val="0"/>
          <w:sz w:val="18"/>
          <w:szCs w:val="18"/>
        </w:rPr>
        <w:t>的邮件，按照邮件提示下载操作。</w:t>
      </w:r>
      <w:bookmarkEnd w:id="4"/>
      <w:bookmarkEnd w:id="5"/>
      <w:bookmarkEnd w:id="6"/>
      <w:bookmarkEnd w:id="7"/>
    </w:p>
    <w:p>
      <w:pPr>
        <w:widowControl/>
        <w:snapToGrid w:val="0"/>
        <w:ind w:left="180" w:hanging="180" w:hangingChars="100"/>
        <w:jc w:val="left"/>
        <w:outlineLvl w:val="1"/>
        <w:rPr>
          <w:rFonts w:ascii="微软雅黑" w:hAnsi="微软雅黑" w:eastAsia="微软雅黑" w:cs="宋体"/>
          <w:kern w:val="0"/>
          <w:sz w:val="18"/>
          <w:szCs w:val="18"/>
        </w:rPr>
      </w:pPr>
      <w:bookmarkStart w:id="8" w:name="_Toc61619082"/>
      <w:r>
        <w:rPr>
          <w:rFonts w:hint="eastAsia" w:ascii="微软雅黑" w:hAnsi="微软雅黑" w:eastAsia="微软雅黑" w:cs="宋体"/>
          <w:kern w:val="0"/>
          <w:sz w:val="18"/>
          <w:szCs w:val="18"/>
        </w:rPr>
        <w:t>*如您没有及时收到回复，请检查垃圾邮件。</w:t>
      </w:r>
      <w:bookmarkEnd w:id="8"/>
    </w:p>
    <w:p>
      <w:pPr>
        <w:widowControl/>
        <w:snapToGrid w:val="0"/>
        <w:ind w:left="180" w:hanging="180" w:hangingChars="100"/>
        <w:jc w:val="left"/>
        <w:outlineLvl w:val="1"/>
        <w:rPr>
          <w:rFonts w:ascii="微软雅黑" w:hAnsi="微软雅黑" w:eastAsia="微软雅黑" w:cs="宋体"/>
          <w:kern w:val="0"/>
          <w:sz w:val="18"/>
          <w:szCs w:val="18"/>
        </w:rPr>
      </w:pPr>
    </w:p>
    <w:p>
      <w:pPr>
        <w:widowControl/>
        <w:snapToGrid w:val="0"/>
        <w:ind w:left="210" w:hanging="210" w:hangingChars="100"/>
        <w:jc w:val="left"/>
        <w:outlineLvl w:val="1"/>
        <w:rPr>
          <w:rFonts w:ascii="微软雅黑" w:hAnsi="微软雅黑" w:eastAsia="微软雅黑" w:cs="宋体"/>
          <w:kern w:val="0"/>
          <w:sz w:val="18"/>
          <w:szCs w:val="18"/>
        </w:rPr>
      </w:pPr>
      <w:r>
        <w:drawing>
          <wp:inline distT="0" distB="0" distL="0" distR="0">
            <wp:extent cx="5427980" cy="3089910"/>
            <wp:effectExtent l="0" t="0" r="1270" b="0"/>
            <wp:docPr id="8" name="图片 8"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电脑萤幕的截图&#10;&#10;描述已自动生成"/>
                    <pic:cNvPicPr>
                      <a:picLocks noChangeAspect="1"/>
                    </pic:cNvPicPr>
                  </pic:nvPicPr>
                  <pic:blipFill>
                    <a:blip r:embed="rId6"/>
                    <a:stretch>
                      <a:fillRect/>
                    </a:stretch>
                  </pic:blipFill>
                  <pic:spPr>
                    <a:xfrm>
                      <a:off x="0" y="0"/>
                      <a:ext cx="5427980" cy="3089910"/>
                    </a:xfrm>
                    <a:prstGeom prst="rect">
                      <a:avLst/>
                    </a:prstGeom>
                  </pic:spPr>
                </pic:pic>
              </a:graphicData>
            </a:graphic>
          </wp:inline>
        </w:drawing>
      </w:r>
      <w:bookmarkStart w:id="265" w:name="_GoBack"/>
      <w:bookmarkEnd w:id="265"/>
    </w:p>
    <w:p>
      <w:pPr>
        <w:pStyle w:val="3"/>
        <w:snapToGrid w:val="0"/>
        <w:rPr>
          <w:rFonts w:ascii="微软雅黑" w:hAnsi="微软雅黑" w:eastAsia="微软雅黑"/>
        </w:rPr>
      </w:pPr>
      <w:bookmarkStart w:id="9" w:name="_Toc61619084"/>
      <w:bookmarkStart w:id="10" w:name="_Toc45724938"/>
      <w:r>
        <w:rPr>
          <w:rFonts w:hint="eastAsia" w:ascii="微软雅黑" w:hAnsi="微软雅黑" w:eastAsia="微软雅黑"/>
        </w:rPr>
        <w:t>下载udStream软件</w:t>
      </w:r>
      <w:bookmarkEnd w:id="9"/>
      <w:bookmarkEnd w:id="10"/>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修改完成后即可登录。您需要根据操作系统，</w:t>
      </w:r>
      <w:r>
        <w:rPr>
          <w:rFonts w:ascii="微软雅黑" w:hAnsi="微软雅黑" w:eastAsia="微软雅黑" w:cs="宋体"/>
          <w:kern w:val="0"/>
          <w:sz w:val="18"/>
          <w:szCs w:val="24"/>
        </w:rPr>
        <w:t>下载udStream最新版本的客户端</w:t>
      </w:r>
      <w:r>
        <w:rPr>
          <w:rFonts w:hint="eastAsia" w:ascii="微软雅黑" w:hAnsi="微软雅黑" w:eastAsia="微软雅黑" w:cs="宋体"/>
          <w:kern w:val="0"/>
          <w:sz w:val="18"/>
          <w:szCs w:val="24"/>
        </w:rPr>
        <w:t>：</w:t>
      </w:r>
    </w:p>
    <w:p>
      <w:pPr>
        <w:widowControl/>
        <w:snapToGrid w:val="0"/>
        <w:jc w:val="left"/>
        <w:rPr>
          <w:rFonts w:ascii="微软雅黑" w:hAnsi="微软雅黑" w:eastAsia="微软雅黑" w:cs="宋体"/>
          <w:kern w:val="0"/>
          <w:sz w:val="18"/>
          <w:szCs w:val="24"/>
        </w:rPr>
      </w:pPr>
      <w:r>
        <w:drawing>
          <wp:inline distT="0" distB="0" distL="0" distR="0">
            <wp:extent cx="5427980" cy="212217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27980" cy="2122170"/>
                    </a:xfrm>
                    <a:prstGeom prst="rect">
                      <a:avLst/>
                    </a:prstGeom>
                  </pic:spPr>
                </pic:pic>
              </a:graphicData>
            </a:graphic>
          </wp:inline>
        </w:drawing>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单击“保存”下载到浏览器定义的默认下载位置，或</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单击“保存”旁边的箭头，选择“另存为”以选择其他下载位置。</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有关操作系统上的特定安装说明，请参考“解压及安装”。</w:t>
      </w:r>
    </w:p>
    <w:p>
      <w:pPr>
        <w:pStyle w:val="3"/>
        <w:snapToGrid w:val="0"/>
        <w:rPr>
          <w:rFonts w:ascii="微软雅黑" w:hAnsi="微软雅黑" w:eastAsia="微软雅黑"/>
        </w:rPr>
      </w:pPr>
      <w:bookmarkStart w:id="11" w:name="_Toc45724939"/>
      <w:bookmarkStart w:id="12" w:name="_Toc61619085"/>
      <w:r>
        <w:rPr>
          <w:rFonts w:hint="eastAsia" w:ascii="微软雅黑" w:hAnsi="微软雅黑" w:eastAsia="微软雅黑"/>
        </w:rPr>
        <w:t>解压及安装</w:t>
      </w:r>
      <w:bookmarkEnd w:id="11"/>
      <w:bookmarkEnd w:id="12"/>
    </w:p>
    <w:p>
      <w:pPr>
        <w:pStyle w:val="4"/>
        <w:snapToGrid w:val="0"/>
        <w:rPr>
          <w:rFonts w:ascii="微软雅黑" w:hAnsi="微软雅黑" w:eastAsia="微软雅黑"/>
        </w:rPr>
      </w:pPr>
      <w:bookmarkStart w:id="13" w:name="_Toc61619086"/>
      <w:bookmarkStart w:id="14" w:name="_Toc45724940"/>
      <w:r>
        <w:rPr>
          <w:rFonts w:hint="eastAsia" w:ascii="微软雅黑" w:hAnsi="微软雅黑" w:eastAsia="微软雅黑"/>
        </w:rPr>
        <w:t>W</w:t>
      </w:r>
      <w:r>
        <w:rPr>
          <w:rFonts w:ascii="微软雅黑" w:hAnsi="微软雅黑" w:eastAsia="微软雅黑"/>
        </w:rPr>
        <w:t>indows</w:t>
      </w:r>
      <w:r>
        <w:rPr>
          <w:rFonts w:hint="eastAsia" w:ascii="微软雅黑" w:hAnsi="微软雅黑" w:eastAsia="微软雅黑"/>
        </w:rPr>
        <w:t>系统</w:t>
      </w:r>
      <w:bookmarkEnd w:id="13"/>
      <w:bookmarkEnd w:id="14"/>
    </w:p>
    <w:p>
      <w:pPr>
        <w:widowControl/>
        <w:numPr>
          <w:ilvl w:val="0"/>
          <w:numId w:val="1"/>
        </w:numPr>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找到并运行下载的</w:t>
      </w:r>
      <w:r>
        <w:rPr>
          <w:rFonts w:ascii="微软雅黑" w:hAnsi="微软雅黑" w:eastAsia="微软雅黑" w:cs="宋体"/>
          <w:kern w:val="0"/>
          <w:sz w:val="18"/>
          <w:szCs w:val="24"/>
        </w:rPr>
        <w:t>udStreamSetup.exe安装程序。如果弹出一个窗口，询问是否允许此应用对您的设备进行更改，请单击</w:t>
      </w:r>
      <w:r>
        <w:rPr>
          <w:rFonts w:hint="eastAsia" w:ascii="微软雅黑" w:hAnsi="微软雅黑" w:eastAsia="微软雅黑" w:cs="宋体"/>
          <w:kern w:val="0"/>
          <w:sz w:val="18"/>
          <w:szCs w:val="24"/>
        </w:rPr>
        <w:t>“是”。</w:t>
      </w:r>
    </w:p>
    <w:p>
      <w:pPr>
        <w:widowControl/>
        <w:snapToGrid w:val="0"/>
        <w:ind w:left="720"/>
        <w:jc w:val="left"/>
        <w:rPr>
          <w:rFonts w:ascii="微软雅黑" w:hAnsi="微软雅黑" w:eastAsia="微软雅黑" w:cs="宋体"/>
          <w:kern w:val="0"/>
          <w:sz w:val="18"/>
          <w:szCs w:val="24"/>
        </w:rPr>
      </w:pPr>
    </w:p>
    <w:p>
      <w:pPr>
        <w:widowControl/>
        <w:snapToGrid w:val="0"/>
        <w:ind w:left="72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2444750" cy="19488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461408" cy="1962475"/>
                    </a:xfrm>
                    <a:prstGeom prst="rect">
                      <a:avLst/>
                    </a:prstGeom>
                  </pic:spPr>
                </pic:pic>
              </a:graphicData>
            </a:graphic>
          </wp:inline>
        </w:drawing>
      </w:r>
    </w:p>
    <w:p>
      <w:pPr>
        <w:widowControl/>
        <w:snapToGrid w:val="0"/>
        <w:ind w:left="720"/>
        <w:jc w:val="left"/>
        <w:rPr>
          <w:rFonts w:ascii="微软雅黑" w:hAnsi="微软雅黑" w:eastAsia="微软雅黑" w:cs="宋体"/>
          <w:kern w:val="0"/>
          <w:sz w:val="18"/>
          <w:szCs w:val="24"/>
        </w:rPr>
      </w:pPr>
    </w:p>
    <w:p>
      <w:pPr>
        <w:widowControl/>
        <w:snapToGrid w:val="0"/>
        <w:ind w:left="72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在下一个弹窗，阅读并点击“同意”。</w:t>
      </w:r>
    </w:p>
    <w:p>
      <w:pPr>
        <w:widowControl/>
        <w:snapToGrid w:val="0"/>
        <w:ind w:left="72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选择您需要安装的项目并点击下一步。系统默认全选。</w:t>
      </w:r>
    </w:p>
    <w:p>
      <w:pPr>
        <w:widowControl/>
        <w:snapToGrid w:val="0"/>
        <w:ind w:left="72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2514600" cy="19812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2526573" cy="1991049"/>
                    </a:xfrm>
                    <a:prstGeom prst="rect">
                      <a:avLst/>
                    </a:prstGeom>
                  </pic:spPr>
                </pic:pic>
              </a:graphicData>
            </a:graphic>
          </wp:inline>
        </w:drawing>
      </w:r>
    </w:p>
    <w:p>
      <w:pPr>
        <w:widowControl/>
        <w:snapToGrid w:val="0"/>
        <w:ind w:left="720"/>
        <w:jc w:val="left"/>
        <w:rPr>
          <w:rFonts w:ascii="微软雅黑" w:hAnsi="微软雅黑" w:eastAsia="微软雅黑" w:cs="宋体"/>
          <w:kern w:val="0"/>
          <w:sz w:val="18"/>
          <w:szCs w:val="24"/>
        </w:rPr>
      </w:pPr>
    </w:p>
    <w:p>
      <w:pPr>
        <w:widowControl/>
        <w:snapToGrid w:val="0"/>
        <w:ind w:left="72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选择文件夹并安装。</w:t>
      </w:r>
    </w:p>
    <w:p>
      <w:pPr>
        <w:widowControl/>
        <w:snapToGrid w:val="0"/>
        <w:ind w:left="72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2413000" cy="1920875"/>
            <wp:effectExtent l="0" t="0" r="635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2453230" cy="1953172"/>
                    </a:xfrm>
                    <a:prstGeom prst="rect">
                      <a:avLst/>
                    </a:prstGeom>
                  </pic:spPr>
                </pic:pic>
              </a:graphicData>
            </a:graphic>
          </wp:inline>
        </w:drawing>
      </w:r>
    </w:p>
    <w:p>
      <w:pPr>
        <w:widowControl/>
        <w:snapToGrid w:val="0"/>
        <w:ind w:left="720"/>
        <w:jc w:val="left"/>
        <w:rPr>
          <w:rFonts w:ascii="微软雅黑" w:hAnsi="微软雅黑" w:eastAsia="微软雅黑" w:cs="宋体"/>
          <w:kern w:val="0"/>
          <w:sz w:val="18"/>
          <w:szCs w:val="24"/>
        </w:rPr>
      </w:pPr>
    </w:p>
    <w:p>
      <w:pPr>
        <w:widowControl/>
        <w:snapToGrid w:val="0"/>
        <w:ind w:left="72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安装完成后点击“关闭”。</w:t>
      </w:r>
    </w:p>
    <w:p>
      <w:pPr>
        <w:widowControl/>
        <w:snapToGrid w:val="0"/>
        <w:ind w:left="72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2839085" cy="22701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2847937" cy="2276990"/>
                    </a:xfrm>
                    <a:prstGeom prst="rect">
                      <a:avLst/>
                    </a:prstGeom>
                  </pic:spPr>
                </pic:pic>
              </a:graphicData>
            </a:graphic>
          </wp:inline>
        </w:drawing>
      </w:r>
    </w:p>
    <w:p>
      <w:pPr>
        <w:widowControl/>
        <w:snapToGrid w:val="0"/>
        <w:ind w:left="720"/>
        <w:jc w:val="left"/>
        <w:rPr>
          <w:rFonts w:ascii="微软雅黑" w:hAnsi="微软雅黑" w:eastAsia="微软雅黑" w:cs="宋体"/>
          <w:kern w:val="0"/>
          <w:sz w:val="18"/>
          <w:szCs w:val="24"/>
        </w:rPr>
      </w:pPr>
    </w:p>
    <w:p>
      <w:pPr>
        <w:widowControl/>
        <w:snapToGrid w:val="0"/>
        <w:ind w:left="72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双击桌面快捷键，或在W</w:t>
      </w:r>
      <w:r>
        <w:rPr>
          <w:rFonts w:ascii="微软雅黑" w:hAnsi="微软雅黑" w:eastAsia="微软雅黑" w:cs="宋体"/>
          <w:kern w:val="0"/>
          <w:sz w:val="18"/>
          <w:szCs w:val="24"/>
        </w:rPr>
        <w:t>indows</w:t>
      </w:r>
      <w:r>
        <w:rPr>
          <w:rFonts w:hint="eastAsia" w:ascii="微软雅黑" w:hAnsi="微软雅黑" w:eastAsia="微软雅黑" w:cs="宋体"/>
          <w:kern w:val="0"/>
          <w:sz w:val="18"/>
          <w:szCs w:val="24"/>
        </w:rPr>
        <w:t>里搜索“u</w:t>
      </w:r>
      <w:r>
        <w:rPr>
          <w:rFonts w:ascii="微软雅黑" w:hAnsi="微软雅黑" w:eastAsia="微软雅黑" w:cs="宋体"/>
          <w:kern w:val="0"/>
          <w:sz w:val="18"/>
          <w:szCs w:val="24"/>
        </w:rPr>
        <w:t>dStream</w:t>
      </w:r>
      <w:r>
        <w:rPr>
          <w:rFonts w:hint="eastAsia" w:ascii="微软雅黑" w:hAnsi="微软雅黑" w:eastAsia="微软雅黑" w:cs="宋体"/>
          <w:kern w:val="0"/>
          <w:sz w:val="18"/>
          <w:szCs w:val="24"/>
        </w:rPr>
        <w:t>”运行。</w:t>
      </w:r>
    </w:p>
    <w:p>
      <w:pPr>
        <w:widowControl/>
        <w:snapToGrid w:val="0"/>
        <w:ind w:left="720"/>
        <w:jc w:val="left"/>
        <w:rPr>
          <w:rFonts w:ascii="微软雅黑" w:hAnsi="微软雅黑" w:eastAsia="微软雅黑" w:cs="宋体"/>
          <w:kern w:val="0"/>
          <w:sz w:val="18"/>
          <w:szCs w:val="24"/>
        </w:rPr>
      </w:pPr>
      <w:r>
        <w:drawing>
          <wp:anchor distT="0" distB="0" distL="114300" distR="114300" simplePos="0" relativeHeight="251660288" behindDoc="0" locked="0" layoutInCell="1" allowOverlap="1">
            <wp:simplePos x="0" y="0"/>
            <wp:positionH relativeFrom="column">
              <wp:posOffset>717550</wp:posOffset>
            </wp:positionH>
            <wp:positionV relativeFrom="paragraph">
              <wp:posOffset>57150</wp:posOffset>
            </wp:positionV>
            <wp:extent cx="704850" cy="829310"/>
            <wp:effectExtent l="0" t="0" r="0" b="952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4850" cy="829000"/>
                    </a:xfrm>
                    <a:prstGeom prst="rect">
                      <a:avLst/>
                    </a:prstGeom>
                  </pic:spPr>
                </pic:pic>
              </a:graphicData>
            </a:graphic>
          </wp:anchor>
        </w:drawing>
      </w:r>
    </w:p>
    <w:p>
      <w:pPr>
        <w:rPr>
          <w:rFonts w:ascii="微软雅黑" w:hAnsi="微软雅黑" w:eastAsia="微软雅黑" w:cs="宋体"/>
          <w:sz w:val="18"/>
          <w:szCs w:val="24"/>
        </w:rPr>
      </w:pPr>
    </w:p>
    <w:p>
      <w:pPr>
        <w:rPr>
          <w:rFonts w:ascii="微软雅黑" w:hAnsi="微软雅黑" w:eastAsia="微软雅黑" w:cs="宋体"/>
          <w:sz w:val="18"/>
          <w:szCs w:val="24"/>
        </w:rPr>
      </w:pPr>
    </w:p>
    <w:p>
      <w:pPr>
        <w:widowControl/>
        <w:tabs>
          <w:tab w:val="left" w:pos="2790"/>
        </w:tabs>
        <w:snapToGrid w:val="0"/>
        <w:ind w:left="720"/>
        <w:jc w:val="left"/>
        <w:rPr>
          <w:rFonts w:ascii="微软雅黑" w:hAnsi="微软雅黑" w:eastAsia="微软雅黑" w:cs="宋体"/>
          <w:kern w:val="0"/>
          <w:sz w:val="18"/>
          <w:szCs w:val="24"/>
        </w:rPr>
      </w:pPr>
      <w:r>
        <w:rPr>
          <w:rFonts w:ascii="微软雅黑" w:hAnsi="微软雅黑" w:eastAsia="微软雅黑" w:cs="宋体"/>
          <w:kern w:val="0"/>
          <w:sz w:val="18"/>
          <w:szCs w:val="24"/>
        </w:rPr>
        <w:tab/>
      </w:r>
      <w:r>
        <w:rPr>
          <w:rFonts w:ascii="微软雅黑" w:hAnsi="微软雅黑" w:eastAsia="微软雅黑" w:cs="宋体"/>
          <w:kern w:val="0"/>
          <w:sz w:val="18"/>
          <w:szCs w:val="24"/>
        </w:rPr>
        <w:br w:type="textWrapping" w:clear="all"/>
      </w:r>
    </w:p>
    <w:p>
      <w:pPr>
        <w:pStyle w:val="4"/>
        <w:snapToGrid w:val="0"/>
        <w:rPr>
          <w:rFonts w:ascii="微软雅黑" w:hAnsi="微软雅黑" w:eastAsia="微软雅黑"/>
        </w:rPr>
      </w:pPr>
      <w:bookmarkStart w:id="15" w:name="_Toc45724941"/>
      <w:bookmarkStart w:id="16" w:name="_Toc61619087"/>
      <w:r>
        <w:rPr>
          <w:rFonts w:ascii="微软雅黑" w:hAnsi="微软雅黑" w:eastAsia="微软雅黑"/>
        </w:rPr>
        <w:t>macOS系统</w:t>
      </w:r>
      <w:bookmarkEnd w:id="15"/>
      <w:bookmarkEnd w:id="16"/>
    </w:p>
    <w:p>
      <w:pPr>
        <w:widowControl/>
        <w:numPr>
          <w:ilvl w:val="0"/>
          <w:numId w:val="2"/>
        </w:numPr>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找到之前下载的</w:t>
      </w:r>
      <w:r>
        <w:rPr>
          <w:rFonts w:ascii="微软雅黑" w:hAnsi="微软雅黑" w:eastAsia="微软雅黑" w:cs="宋体"/>
          <w:kern w:val="0"/>
          <w:sz w:val="18"/>
          <w:szCs w:val="24"/>
        </w:rPr>
        <w:t>udStream客户端DMG</w:t>
      </w:r>
      <w:r>
        <w:rPr>
          <w:rFonts w:hint="eastAsia" w:ascii="微软雅黑" w:hAnsi="微软雅黑" w:eastAsia="微软雅黑" w:cs="宋体"/>
          <w:kern w:val="0"/>
          <w:sz w:val="18"/>
          <w:szCs w:val="24"/>
        </w:rPr>
        <w:t>安装</w:t>
      </w:r>
      <w:r>
        <w:rPr>
          <w:rFonts w:ascii="微软雅黑" w:hAnsi="微软雅黑" w:eastAsia="微软雅黑" w:cs="宋体"/>
          <w:kern w:val="0"/>
          <w:sz w:val="18"/>
          <w:szCs w:val="24"/>
        </w:rPr>
        <w:t>包</w:t>
      </w:r>
      <w:r>
        <w:rPr>
          <w:rFonts w:hint="eastAsia" w:ascii="微软雅黑" w:hAnsi="微软雅黑" w:eastAsia="微软雅黑" w:cs="宋体"/>
          <w:kern w:val="0"/>
          <w:sz w:val="18"/>
          <w:szCs w:val="24"/>
        </w:rPr>
        <w:t>；</w:t>
      </w:r>
    </w:p>
    <w:p>
      <w:pPr>
        <w:widowControl/>
        <w:numPr>
          <w:ilvl w:val="0"/>
          <w:numId w:val="2"/>
        </w:numPr>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打开</w:t>
      </w:r>
      <w:r>
        <w:rPr>
          <w:rFonts w:ascii="微软雅黑" w:hAnsi="微软雅黑" w:eastAsia="微软雅黑" w:cs="宋体"/>
          <w:kern w:val="0"/>
          <w:sz w:val="18"/>
          <w:szCs w:val="24"/>
        </w:rPr>
        <w:t>DMG</w:t>
      </w:r>
      <w:r>
        <w:rPr>
          <w:rFonts w:hint="eastAsia" w:ascii="微软雅黑" w:hAnsi="微软雅黑" w:eastAsia="微软雅黑" w:cs="宋体"/>
          <w:kern w:val="0"/>
          <w:sz w:val="18"/>
          <w:szCs w:val="24"/>
        </w:rPr>
        <w:t>并拖动“</w:t>
      </w:r>
      <w:r>
        <w:rPr>
          <w:rFonts w:ascii="微软雅黑" w:hAnsi="微软雅黑" w:eastAsia="微软雅黑" w:cs="宋体"/>
          <w:kern w:val="0"/>
          <w:sz w:val="18"/>
          <w:szCs w:val="24"/>
        </w:rPr>
        <w:t>udStream”</w:t>
      </w:r>
      <w:r>
        <w:rPr>
          <w:rFonts w:hint="eastAsia" w:ascii="微软雅黑" w:hAnsi="微软雅黑" w:eastAsia="微软雅黑" w:cs="宋体"/>
          <w:kern w:val="0"/>
          <w:sz w:val="18"/>
          <w:szCs w:val="24"/>
        </w:rPr>
        <w:t>图标至“</w:t>
      </w:r>
      <w:r>
        <w:rPr>
          <w:rFonts w:ascii="微软雅黑" w:hAnsi="微软雅黑" w:eastAsia="微软雅黑" w:cs="宋体"/>
          <w:kern w:val="0"/>
          <w:sz w:val="18"/>
          <w:szCs w:val="24"/>
        </w:rPr>
        <w:t>Applications</w:t>
      </w:r>
      <w:r>
        <w:rPr>
          <w:rFonts w:hint="eastAsia" w:ascii="微软雅黑" w:hAnsi="微软雅黑" w:eastAsia="微软雅黑" w:cs="宋体"/>
          <w:kern w:val="0"/>
          <w:sz w:val="18"/>
          <w:szCs w:val="24"/>
        </w:rPr>
        <w:t>”图标；</w:t>
      </w:r>
    </w:p>
    <w:p>
      <w:pPr>
        <w:widowControl/>
        <w:numPr>
          <w:ilvl w:val="0"/>
          <w:numId w:val="2"/>
        </w:numPr>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打开系统首选项，然后单击“安全和隐私”。</w:t>
      </w:r>
    </w:p>
    <w:p>
      <w:pPr>
        <w:widowControl/>
        <w:numPr>
          <w:ilvl w:val="0"/>
          <w:numId w:val="2"/>
        </w:numPr>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在“常规”选项卡下，找到“允许从下载应用程序”并选择位置</w:t>
      </w:r>
      <w:r>
        <w:rPr>
          <w:rFonts w:hint="eastAsia" w:ascii="微软雅黑" w:hAnsi="微软雅黑" w:eastAsia="微软雅黑" w:cs="宋体"/>
          <w:kern w:val="0"/>
          <w:sz w:val="18"/>
          <w:szCs w:val="24"/>
        </w:rPr>
        <w:t>；</w:t>
      </w:r>
    </w:p>
    <w:p>
      <w:pPr>
        <w:widowControl/>
        <w:numPr>
          <w:ilvl w:val="0"/>
          <w:numId w:val="2"/>
        </w:numPr>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运行</w:t>
      </w:r>
      <w:r>
        <w:rPr>
          <w:rFonts w:ascii="微软雅黑" w:hAnsi="微软雅黑" w:eastAsia="微软雅黑" w:cs="宋体"/>
          <w:kern w:val="0"/>
          <w:sz w:val="18"/>
          <w:szCs w:val="24"/>
        </w:rPr>
        <w:t>”udStream”</w:t>
      </w:r>
      <w:r>
        <w:rPr>
          <w:rFonts w:hint="eastAsia" w:ascii="微软雅黑" w:hAnsi="微软雅黑" w:eastAsia="微软雅黑" w:cs="宋体"/>
          <w:kern w:val="0"/>
          <w:sz w:val="18"/>
          <w:szCs w:val="24"/>
        </w:rPr>
        <w:t>。</w:t>
      </w:r>
    </w:p>
    <w:p>
      <w:pPr>
        <w:pStyle w:val="4"/>
        <w:snapToGrid w:val="0"/>
        <w:rPr>
          <w:rFonts w:ascii="微软雅黑" w:hAnsi="微软雅黑" w:eastAsia="微软雅黑"/>
        </w:rPr>
      </w:pPr>
      <w:bookmarkStart w:id="17" w:name="_Toc45724942"/>
      <w:bookmarkStart w:id="18" w:name="_Toc61619088"/>
      <w:r>
        <w:rPr>
          <w:rFonts w:ascii="微软雅黑" w:hAnsi="微软雅黑" w:eastAsia="微软雅黑"/>
        </w:rPr>
        <w:t>Ubuntu Linux发行版系统</w:t>
      </w:r>
      <w:bookmarkEnd w:id="17"/>
      <w:bookmarkEnd w:id="18"/>
    </w:p>
    <w:p>
      <w:pPr>
        <w:pStyle w:val="32"/>
        <w:widowControl/>
        <w:numPr>
          <w:ilvl w:val="0"/>
          <w:numId w:val="3"/>
        </w:numPr>
        <w:snapToGrid w:val="0"/>
        <w:ind w:firstLineChars="0"/>
        <w:jc w:val="left"/>
        <w:outlineLvl w:val="3"/>
        <w:rPr>
          <w:rFonts w:ascii="微软雅黑" w:hAnsi="微软雅黑" w:eastAsia="微软雅黑" w:cs="宋体"/>
          <w:bCs/>
          <w:kern w:val="0"/>
          <w:sz w:val="18"/>
          <w:szCs w:val="24"/>
        </w:rPr>
      </w:pPr>
      <w:r>
        <w:rPr>
          <w:rFonts w:hint="eastAsia" w:ascii="微软雅黑" w:hAnsi="微软雅黑" w:eastAsia="微软雅黑" w:cs="宋体"/>
          <w:bCs/>
          <w:kern w:val="0"/>
          <w:sz w:val="18"/>
          <w:szCs w:val="24"/>
        </w:rPr>
        <w:t>此安装包需要在桌面环境运行</w:t>
      </w:r>
    </w:p>
    <w:p>
      <w:pPr>
        <w:widowControl/>
        <w:numPr>
          <w:ilvl w:val="0"/>
          <w:numId w:val="3"/>
        </w:numPr>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使用您的软件包管理器安装SDL2（不低于2.0.5版本）</w:t>
      </w:r>
    </w:p>
    <w:p>
      <w:pPr>
        <w:widowControl/>
        <w:numPr>
          <w:ilvl w:val="0"/>
          <w:numId w:val="3"/>
        </w:numPr>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下载您的udStream服务商认可的最新版本的客户端tar.gz压缩包；</w:t>
      </w:r>
    </w:p>
    <w:p>
      <w:pPr>
        <w:widowControl/>
        <w:numPr>
          <w:ilvl w:val="0"/>
          <w:numId w:val="3"/>
        </w:numPr>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将tar.gz压缩包内的所有内容解压缩；</w:t>
      </w:r>
    </w:p>
    <w:p>
      <w:pPr>
        <w:widowControl/>
        <w:numPr>
          <w:ilvl w:val="0"/>
          <w:numId w:val="3"/>
        </w:numPr>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双击</w:t>
      </w:r>
      <w:r>
        <w:rPr>
          <w:rFonts w:ascii="微软雅黑" w:hAnsi="微软雅黑" w:eastAsia="微软雅黑" w:cs="宋体"/>
          <w:kern w:val="0"/>
          <w:sz w:val="18"/>
          <w:szCs w:val="24"/>
        </w:rPr>
        <w:t> </w:t>
      </w:r>
      <w:r>
        <w:rPr>
          <w:rFonts w:ascii="微软雅黑" w:hAnsi="微软雅黑" w:eastAsia="微软雅黑"/>
          <w:kern w:val="0"/>
          <w:sz w:val="18"/>
        </w:rPr>
        <w:t>udStream</w:t>
      </w:r>
      <w:r>
        <w:rPr>
          <w:rFonts w:hint="eastAsia" w:ascii="微软雅黑" w:hAnsi="微软雅黑" w:eastAsia="微软雅黑" w:cs="宋体"/>
          <w:kern w:val="0"/>
          <w:sz w:val="18"/>
          <w:szCs w:val="24"/>
        </w:rPr>
        <w:t>启动界面。</w:t>
      </w:r>
    </w:p>
    <w:p>
      <w:pPr>
        <w:pStyle w:val="3"/>
        <w:snapToGrid w:val="0"/>
        <w:rPr>
          <w:rFonts w:ascii="微软雅黑" w:hAnsi="微软雅黑" w:eastAsia="微软雅黑"/>
        </w:rPr>
      </w:pPr>
      <w:bookmarkStart w:id="19" w:name="_Toc61619089"/>
      <w:r>
        <w:rPr>
          <w:rFonts w:hint="eastAsia" w:ascii="微软雅黑" w:hAnsi="微软雅黑" w:eastAsia="微软雅黑"/>
        </w:rPr>
        <w:t>选择服务器</w:t>
      </w:r>
      <w:bookmarkEnd w:id="19"/>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启动udStream应用程序后，您将看</w:t>
      </w:r>
      <w:r>
        <w:rPr>
          <w:rFonts w:hint="eastAsia" w:ascii="微软雅黑" w:hAnsi="微软雅黑" w:eastAsia="微软雅黑" w:cs="宋体"/>
          <w:kern w:val="0"/>
          <w:sz w:val="18"/>
          <w:szCs w:val="24"/>
        </w:rPr>
        <w:t>登录或选择服务器的页面，选择“中国大陆”。</w:t>
      </w:r>
    </w:p>
    <w:p>
      <w:pPr>
        <w:widowControl/>
        <w:snapToGrid w:val="0"/>
        <w:jc w:val="left"/>
        <w:rPr>
          <w:rFonts w:ascii="微软雅黑" w:hAnsi="微软雅黑" w:eastAsia="微软雅黑" w:cs="宋体"/>
          <w:kern w:val="0"/>
          <w:sz w:val="18"/>
          <w:szCs w:val="24"/>
        </w:rPr>
      </w:pPr>
      <w:r>
        <w:drawing>
          <wp:inline distT="0" distB="0" distL="0" distR="0">
            <wp:extent cx="4993640" cy="32981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4998469" cy="3301515"/>
                    </a:xfrm>
                    <a:prstGeom prst="rect">
                      <a:avLst/>
                    </a:prstGeom>
                  </pic:spPr>
                </pic:pic>
              </a:graphicData>
            </a:graphic>
          </wp:inline>
        </w:drawing>
      </w:r>
    </w:p>
    <w:p>
      <w:pPr>
        <w:widowControl/>
        <w:snapToGrid w:val="0"/>
        <w:jc w:val="left"/>
        <w:rPr>
          <w:rFonts w:ascii="微软雅黑" w:hAnsi="微软雅黑" w:eastAsia="微软雅黑" w:cs="宋体"/>
          <w:kern w:val="0"/>
          <w:sz w:val="18"/>
          <w:szCs w:val="24"/>
        </w:rPr>
      </w:pPr>
      <w:r>
        <w:drawing>
          <wp:inline distT="0" distB="0" distL="0" distR="0">
            <wp:extent cx="5026025" cy="3713480"/>
            <wp:effectExtent l="0" t="0" r="3175"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stretch>
                      <a:fillRect/>
                    </a:stretch>
                  </pic:blipFill>
                  <pic:spPr>
                    <a:xfrm>
                      <a:off x="0" y="0"/>
                      <a:ext cx="5037657" cy="3722256"/>
                    </a:xfrm>
                    <a:prstGeom prst="rect">
                      <a:avLst/>
                    </a:prstGeom>
                  </pic:spPr>
                </pic:pic>
              </a:graphicData>
            </a:graphic>
          </wp:inline>
        </w:drawing>
      </w:r>
    </w:p>
    <w:p>
      <w:pPr>
        <w:widowControl/>
        <w:snapToGrid w:val="0"/>
        <w:jc w:val="left"/>
        <w:rPr>
          <w:rFonts w:ascii="微软雅黑" w:hAnsi="微软雅黑" w:eastAsia="微软雅黑" w:cs="宋体"/>
          <w:kern w:val="0"/>
          <w:sz w:val="18"/>
          <w:szCs w:val="24"/>
        </w:rPr>
      </w:pPr>
    </w:p>
    <w:p>
      <w:pPr>
        <w:pStyle w:val="4"/>
        <w:snapToGrid w:val="0"/>
        <w:rPr>
          <w:rFonts w:ascii="微软雅黑" w:hAnsi="微软雅黑" w:eastAsia="微软雅黑"/>
          <w:b w:val="0"/>
          <w:bCs w:val="0"/>
          <w:sz w:val="18"/>
          <w:szCs w:val="24"/>
        </w:rPr>
      </w:pPr>
      <w:bookmarkStart w:id="20" w:name="_Toc61619090"/>
      <w:r>
        <w:rPr>
          <w:rFonts w:hint="eastAsia" w:ascii="微软雅黑" w:hAnsi="微软雅黑" w:eastAsia="微软雅黑"/>
          <w:b w:val="0"/>
          <w:bCs w:val="0"/>
          <w:sz w:val="18"/>
          <w:szCs w:val="24"/>
        </w:rPr>
        <w:t>如果默认情况下没有出现服务器选择，请单击登录屏幕上的“服务器选择”手动打开。您也可以选择由优立或其他发行商托管的公共服务器。</w:t>
      </w:r>
      <w:bookmarkEnd w:id="20"/>
    </w:p>
    <w:p>
      <w:pPr>
        <w:pStyle w:val="4"/>
        <w:snapToGrid w:val="0"/>
        <w:rPr>
          <w:rFonts w:ascii="微软雅黑" w:hAnsi="微软雅黑" w:eastAsia="微软雅黑"/>
          <w:b w:val="0"/>
          <w:bCs w:val="0"/>
          <w:sz w:val="18"/>
          <w:szCs w:val="24"/>
        </w:rPr>
      </w:pPr>
      <w:bookmarkStart w:id="21" w:name="_Toc61619091"/>
      <w:r>
        <w:rPr>
          <w:rFonts w:hint="eastAsia" w:ascii="微软雅黑" w:hAnsi="微软雅黑" w:eastAsia="微软雅黑"/>
          <w:b w:val="0"/>
          <w:bCs w:val="0"/>
          <w:sz w:val="18"/>
          <w:szCs w:val="24"/>
        </w:rPr>
        <w:t>在文本框中输入服务器地址，点击左上角的“关闭”按钮可关闭窗口。</w:t>
      </w:r>
      <w:bookmarkEnd w:id="21"/>
    </w:p>
    <w:p>
      <w:pPr>
        <w:pStyle w:val="4"/>
        <w:snapToGrid w:val="0"/>
        <w:rPr>
          <w:rFonts w:ascii="微软雅黑" w:hAnsi="微软雅黑" w:eastAsia="微软雅黑"/>
          <w:b w:val="0"/>
          <w:bCs w:val="0"/>
          <w:sz w:val="18"/>
          <w:szCs w:val="24"/>
        </w:rPr>
      </w:pPr>
      <w:bookmarkStart w:id="22" w:name="_Toc61619092"/>
      <w:r>
        <w:rPr>
          <w:rFonts w:hint="eastAsia" w:ascii="微软雅黑" w:hAnsi="微软雅黑" w:eastAsia="微软雅黑"/>
          <w:b w:val="0"/>
          <w:bCs w:val="0"/>
          <w:sz w:val="18"/>
          <w:szCs w:val="24"/>
        </w:rPr>
        <w:t>此窗口会在软件首次启动时弹出，但也可能会覆盖默认语言选项。</w:t>
      </w:r>
      <w:bookmarkEnd w:id="22"/>
    </w:p>
    <w:p>
      <w:pPr>
        <w:pStyle w:val="3"/>
        <w:snapToGrid w:val="0"/>
        <w:rPr>
          <w:rFonts w:ascii="微软雅黑" w:hAnsi="微软雅黑" w:eastAsia="微软雅黑"/>
        </w:rPr>
      </w:pPr>
      <w:bookmarkStart w:id="23" w:name="_Toc61619093"/>
      <w:r>
        <w:rPr>
          <w:rFonts w:hint="eastAsia" w:ascii="微软雅黑" w:hAnsi="微软雅黑" w:eastAsia="微软雅黑"/>
        </w:rPr>
        <w:t>登录</w:t>
      </w:r>
      <w:bookmarkEnd w:id="23"/>
    </w:p>
    <w:p>
      <w:pPr>
        <w:widowControl/>
        <w:snapToGrid w:val="0"/>
        <w:jc w:val="center"/>
        <w:rPr>
          <w:rFonts w:ascii="微软雅黑" w:hAnsi="微软雅黑" w:eastAsia="微软雅黑" w:cs="宋体"/>
          <w:kern w:val="0"/>
          <w:sz w:val="18"/>
          <w:szCs w:val="24"/>
        </w:rPr>
      </w:pPr>
      <w:r>
        <w:drawing>
          <wp:inline distT="0" distB="0" distL="0" distR="0">
            <wp:extent cx="5427980" cy="2852420"/>
            <wp:effectExtent l="0" t="0" r="127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427980" cy="2852420"/>
                    </a:xfrm>
                    <a:prstGeom prst="rect">
                      <a:avLst/>
                    </a:prstGeom>
                  </pic:spPr>
                </pic:pic>
              </a:graphicData>
            </a:graphic>
          </wp:inline>
        </w:drawing>
      </w:r>
    </w:p>
    <w:p>
      <w:pPr>
        <w:widowControl/>
        <w:snapToGrid w:val="0"/>
        <w:jc w:val="center"/>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输入登录信息，点击登录，然后您会看到如下图所示的空白界面：</w:t>
      </w:r>
    </w:p>
    <w:p>
      <w:pPr>
        <w:widowControl/>
        <w:snapToGrid w:val="0"/>
        <w:jc w:val="left"/>
        <w:rPr>
          <w:rFonts w:ascii="微软雅黑" w:hAnsi="微软雅黑" w:eastAsia="微软雅黑" w:cs="宋体"/>
          <w:kern w:val="0"/>
          <w:sz w:val="18"/>
          <w:szCs w:val="24"/>
        </w:rPr>
      </w:pPr>
    </w:p>
    <w:p>
      <w:pPr>
        <w:widowControl/>
        <w:snapToGrid w:val="0"/>
        <w:ind w:firstLine="210" w:firstLineChars="100"/>
        <w:jc w:val="left"/>
        <w:rPr>
          <w:rFonts w:ascii="微软雅黑" w:hAnsi="微软雅黑" w:eastAsia="微软雅黑" w:cs="宋体"/>
          <w:kern w:val="0"/>
          <w:sz w:val="18"/>
          <w:szCs w:val="24"/>
        </w:rPr>
      </w:pPr>
      <w:r>
        <w:drawing>
          <wp:inline distT="0" distB="0" distL="0" distR="0">
            <wp:extent cx="5427980" cy="3221990"/>
            <wp:effectExtent l="0" t="0" r="1270" b="0"/>
            <wp:docPr id="12" name="图片 12"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包含 图形用户界面&#10;&#10;描述已自动生成"/>
                    <pic:cNvPicPr>
                      <a:picLocks noChangeAspect="1"/>
                    </pic:cNvPicPr>
                  </pic:nvPicPr>
                  <pic:blipFill>
                    <a:blip r:embed="rId16"/>
                    <a:stretch>
                      <a:fillRect/>
                    </a:stretch>
                  </pic:blipFill>
                  <pic:spPr>
                    <a:xfrm>
                      <a:off x="0" y="0"/>
                      <a:ext cx="5427980" cy="3221990"/>
                    </a:xfrm>
                    <a:prstGeom prst="rect">
                      <a:avLst/>
                    </a:prstGeom>
                  </pic:spPr>
                </pic:pic>
              </a:graphicData>
            </a:graphic>
          </wp:inline>
        </w:drawing>
      </w:r>
    </w:p>
    <w:p>
      <w:pPr>
        <w:widowControl/>
        <w:snapToGrid w:val="0"/>
        <w:jc w:val="center"/>
        <w:rPr>
          <w:rFonts w:ascii="微软雅黑" w:hAnsi="微软雅黑" w:eastAsia="微软雅黑" w:cs="宋体"/>
          <w:kern w:val="0"/>
          <w:sz w:val="18"/>
          <w:szCs w:val="24"/>
        </w:rPr>
      </w:pPr>
    </w:p>
    <w:p>
      <w:pPr>
        <w:pStyle w:val="4"/>
        <w:snapToGrid w:val="0"/>
        <w:rPr>
          <w:rFonts w:ascii="微软雅黑" w:hAnsi="微软雅黑" w:eastAsia="微软雅黑"/>
        </w:rPr>
      </w:pPr>
      <w:bookmarkStart w:id="24" w:name="_Toc61619095"/>
      <w:r>
        <w:rPr>
          <w:rFonts w:hint="eastAsia" w:ascii="微软雅黑" w:hAnsi="微软雅黑" w:eastAsia="微软雅黑"/>
        </w:rPr>
        <w:t>登录错误</w:t>
      </w:r>
      <w:bookmarkEnd w:id="24"/>
    </w:p>
    <w:p>
      <w:pPr>
        <w:pStyle w:val="32"/>
        <w:widowControl/>
        <w:numPr>
          <w:ilvl w:val="0"/>
          <w:numId w:val="4"/>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无法连接服务器</w:t>
      </w:r>
    </w:p>
    <w:p>
      <w:pPr>
        <w:pStyle w:val="32"/>
        <w:widowControl/>
        <w:numPr>
          <w:ilvl w:val="0"/>
          <w:numId w:val="5"/>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导致这种情况有几个原因。最常见的是输入服务器链接不正确。系统区分大小写和空格键，请确保服务器</w:t>
      </w:r>
      <w:r>
        <w:rPr>
          <w:rFonts w:ascii="微软雅黑" w:hAnsi="微软雅黑" w:eastAsia="微软雅黑" w:cs="宋体"/>
          <w:kern w:val="0"/>
          <w:sz w:val="18"/>
          <w:szCs w:val="24"/>
        </w:rPr>
        <w:t>URL前后没有空格。</w:t>
      </w:r>
    </w:p>
    <w:p>
      <w:pPr>
        <w:pStyle w:val="32"/>
        <w:widowControl/>
        <w:snapToGrid w:val="0"/>
        <w:ind w:left="360" w:firstLine="0" w:firstLineChars="0"/>
        <w:jc w:val="left"/>
        <w:rPr>
          <w:rFonts w:ascii="微软雅黑" w:hAnsi="微软雅黑" w:eastAsia="微软雅黑" w:cs="宋体"/>
          <w:kern w:val="0"/>
          <w:sz w:val="18"/>
          <w:szCs w:val="24"/>
        </w:rPr>
      </w:pPr>
    </w:p>
    <w:p>
      <w:pPr>
        <w:pStyle w:val="32"/>
        <w:widowControl/>
        <w:numPr>
          <w:ilvl w:val="0"/>
          <w:numId w:val="4"/>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用户名或密码错误，有以下几种情况：</w:t>
      </w:r>
    </w:p>
    <w:p>
      <w:pPr>
        <w:pStyle w:val="32"/>
        <w:widowControl/>
        <w:numPr>
          <w:ilvl w:val="0"/>
          <w:numId w:val="5"/>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用户名或密码拼写错误</w:t>
      </w:r>
    </w:p>
    <w:p>
      <w:pPr>
        <w:pStyle w:val="32"/>
        <w:widowControl/>
        <w:numPr>
          <w:ilvl w:val="0"/>
          <w:numId w:val="5"/>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用户名不存在</w:t>
      </w:r>
    </w:p>
    <w:p>
      <w:pPr>
        <w:pStyle w:val="32"/>
        <w:widowControl/>
        <w:numPr>
          <w:ilvl w:val="0"/>
          <w:numId w:val="5"/>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用户名被列入黑名单</w:t>
      </w:r>
    </w:p>
    <w:p>
      <w:pPr>
        <w:pStyle w:val="32"/>
        <w:widowControl/>
        <w:numPr>
          <w:ilvl w:val="0"/>
          <w:numId w:val="5"/>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确保用户名或密码前后没有空格键</w:t>
      </w:r>
    </w:p>
    <w:p>
      <w:pPr>
        <w:pStyle w:val="32"/>
        <w:widowControl/>
        <w:snapToGrid w:val="0"/>
        <w:ind w:left="360" w:firstLine="0" w:firstLineChars="0"/>
        <w:jc w:val="left"/>
        <w:rPr>
          <w:rFonts w:ascii="微软雅黑" w:hAnsi="微软雅黑" w:eastAsia="微软雅黑" w:cs="宋体"/>
          <w:kern w:val="0"/>
          <w:sz w:val="18"/>
          <w:szCs w:val="24"/>
        </w:rPr>
      </w:pPr>
    </w:p>
    <w:p>
      <w:pPr>
        <w:pStyle w:val="32"/>
        <w:widowControl/>
        <w:numPr>
          <w:ilvl w:val="0"/>
          <w:numId w:val="4"/>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您的时间与服务器不一致</w:t>
      </w:r>
    </w:p>
    <w:p>
      <w:pPr>
        <w:pStyle w:val="32"/>
        <w:widowControl/>
        <w:numPr>
          <w:ilvl w:val="0"/>
          <w:numId w:val="5"/>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为维护系统安全，客户端和服务器必须约定时间在</w:t>
      </w:r>
      <w:r>
        <w:rPr>
          <w:rFonts w:ascii="微软雅黑" w:hAnsi="微软雅黑" w:eastAsia="微软雅黑" w:cs="宋体"/>
          <w:kern w:val="0"/>
          <w:sz w:val="18"/>
          <w:szCs w:val="24"/>
        </w:rPr>
        <w:t>5分钟内。将服务器和客户端都设置为</w:t>
      </w:r>
      <w:r>
        <w:rPr>
          <w:rFonts w:hint="eastAsia" w:ascii="微软雅黑" w:hAnsi="微软雅黑" w:eastAsia="微软雅黑" w:cs="宋体"/>
          <w:kern w:val="0"/>
          <w:sz w:val="18"/>
          <w:szCs w:val="24"/>
        </w:rPr>
        <w:t>与通用</w:t>
      </w:r>
      <w:r>
        <w:rPr>
          <w:rFonts w:ascii="微软雅黑" w:hAnsi="微软雅黑" w:eastAsia="微软雅黑" w:cs="宋体"/>
          <w:kern w:val="0"/>
          <w:sz w:val="18"/>
          <w:szCs w:val="24"/>
        </w:rPr>
        <w:t>NTP时间同步。如果服务器或客户端的时区设置不正确，则会发生此错误</w:t>
      </w:r>
    </w:p>
    <w:p>
      <w:pPr>
        <w:pStyle w:val="32"/>
        <w:widowControl/>
        <w:snapToGrid w:val="0"/>
        <w:ind w:left="360" w:firstLine="0"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 xml:space="preserve"> </w:t>
      </w:r>
    </w:p>
    <w:p>
      <w:pPr>
        <w:pStyle w:val="32"/>
        <w:widowControl/>
        <w:numPr>
          <w:ilvl w:val="0"/>
          <w:numId w:val="4"/>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无法打开到服务器的安全通道</w:t>
      </w:r>
    </w:p>
    <w:p>
      <w:pPr>
        <w:widowControl/>
        <w:snapToGrid w:val="0"/>
        <w:ind w:left="424" w:leftChars="202"/>
        <w:jc w:val="left"/>
        <w:rPr>
          <w:rFonts w:ascii="微软雅黑" w:hAnsi="微软雅黑" w:eastAsia="微软雅黑"/>
        </w:rPr>
      </w:pPr>
      <w:r>
        <w:rPr>
          <w:rFonts w:hint="eastAsia" w:ascii="微软雅黑" w:hAnsi="微软雅黑" w:eastAsia="微软雅黑" w:cs="宋体"/>
          <w:kern w:val="0"/>
          <w:sz w:val="18"/>
          <w:szCs w:val="24"/>
        </w:rPr>
        <w:t>客户端能够连接到</w:t>
      </w:r>
      <w:r>
        <w:rPr>
          <w:rFonts w:ascii="微软雅黑" w:hAnsi="微软雅黑" w:eastAsia="微软雅黑" w:cs="宋体"/>
          <w:kern w:val="0"/>
          <w:sz w:val="18"/>
          <w:szCs w:val="24"/>
        </w:rPr>
        <w:t>URL地址指向的服务器，但是在验证是否是目标服务器或协商加密连接时出错。</w:t>
      </w:r>
    </w:p>
    <w:p>
      <w:pPr>
        <w:widowControl/>
        <w:snapToGrid w:val="0"/>
        <w:jc w:val="left"/>
        <w:rPr>
          <w:rFonts w:ascii="微软雅黑" w:hAnsi="微软雅黑" w:eastAsia="微软雅黑" w:cs="宋体"/>
          <w:kern w:val="0"/>
          <w:sz w:val="18"/>
          <w:szCs w:val="24"/>
        </w:rPr>
      </w:pPr>
    </w:p>
    <w:p>
      <w:pPr>
        <w:pStyle w:val="32"/>
        <w:widowControl/>
        <w:numPr>
          <w:ilvl w:val="0"/>
          <w:numId w:val="4"/>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无法与服务器协商，请确定服务器地址。</w:t>
      </w:r>
    </w:p>
    <w:p>
      <w:pPr>
        <w:pStyle w:val="32"/>
        <w:widowControl/>
        <w:numPr>
          <w:ilvl w:val="0"/>
          <w:numId w:val="5"/>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客户端</w:t>
      </w:r>
      <w:r>
        <w:rPr>
          <w:rFonts w:hint="eastAsia" w:ascii="微软雅黑" w:hAnsi="微软雅黑" w:eastAsia="微软雅黑" w:cs="宋体"/>
          <w:kern w:val="0"/>
          <w:sz w:val="18"/>
          <w:szCs w:val="24"/>
        </w:rPr>
        <w:t>正常是</w:t>
      </w:r>
      <w:r>
        <w:rPr>
          <w:rFonts w:ascii="微软雅黑" w:hAnsi="微软雅黑" w:eastAsia="微软雅黑" w:cs="宋体"/>
          <w:kern w:val="0"/>
          <w:sz w:val="18"/>
          <w:szCs w:val="24"/>
        </w:rPr>
        <w:t>能够连接到服务器URL字段中提供的服务器，</w:t>
      </w:r>
      <w:r>
        <w:rPr>
          <w:rFonts w:hint="eastAsia" w:ascii="微软雅黑" w:hAnsi="微软雅黑" w:eastAsia="微软雅黑" w:cs="宋体"/>
          <w:kern w:val="0"/>
          <w:sz w:val="18"/>
          <w:szCs w:val="24"/>
        </w:rPr>
        <w:t>但服务器未如预期回应。这种情况通常发生在非u</w:t>
      </w:r>
      <w:r>
        <w:rPr>
          <w:rFonts w:ascii="微软雅黑" w:hAnsi="微软雅黑" w:eastAsia="微软雅黑" w:cs="宋体"/>
          <w:kern w:val="0"/>
          <w:sz w:val="18"/>
          <w:szCs w:val="24"/>
        </w:rPr>
        <w:t>dStream</w:t>
      </w:r>
      <w:r>
        <w:rPr>
          <w:rFonts w:hint="eastAsia" w:ascii="微软雅黑" w:hAnsi="微软雅黑" w:eastAsia="微软雅黑" w:cs="宋体"/>
          <w:kern w:val="0"/>
          <w:sz w:val="18"/>
          <w:szCs w:val="24"/>
        </w:rPr>
        <w:t>服务器情况下。</w:t>
      </w:r>
    </w:p>
    <w:p>
      <w:pPr>
        <w:widowControl/>
        <w:snapToGrid w:val="0"/>
        <w:jc w:val="left"/>
        <w:rPr>
          <w:rFonts w:ascii="微软雅黑" w:hAnsi="微软雅黑" w:eastAsia="微软雅黑" w:cs="宋体"/>
          <w:kern w:val="0"/>
          <w:sz w:val="18"/>
          <w:szCs w:val="24"/>
        </w:rPr>
      </w:pPr>
    </w:p>
    <w:p>
      <w:pPr>
        <w:pStyle w:val="32"/>
        <w:widowControl/>
        <w:numPr>
          <w:ilvl w:val="0"/>
          <w:numId w:val="4"/>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无法与代理服务器协商，请确定服务器地址。</w:t>
      </w:r>
    </w:p>
    <w:p>
      <w:pPr>
        <w:pStyle w:val="32"/>
        <w:widowControl/>
        <w:numPr>
          <w:ilvl w:val="0"/>
          <w:numId w:val="5"/>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这种情况通常发生在代理信息只有部分正确时。需要更多的详细信息才能正确通过（通常需要更多代理身份验证信息）。</w:t>
      </w:r>
    </w:p>
    <w:p>
      <w:pPr>
        <w:widowControl/>
        <w:snapToGrid w:val="0"/>
        <w:jc w:val="left"/>
        <w:rPr>
          <w:rFonts w:ascii="微软雅黑" w:hAnsi="微软雅黑" w:eastAsia="微软雅黑" w:cs="宋体"/>
          <w:kern w:val="0"/>
          <w:sz w:val="18"/>
          <w:szCs w:val="24"/>
        </w:rPr>
      </w:pPr>
    </w:p>
    <w:p>
      <w:pPr>
        <w:pStyle w:val="32"/>
        <w:widowControl/>
        <w:numPr>
          <w:ilvl w:val="0"/>
          <w:numId w:val="4"/>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发生未知错误，请稍后重试。</w:t>
      </w:r>
    </w:p>
    <w:p>
      <w:pPr>
        <w:pStyle w:val="32"/>
        <w:widowControl/>
        <w:numPr>
          <w:ilvl w:val="0"/>
          <w:numId w:val="5"/>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请联系优立技术支持s</w:t>
      </w:r>
      <w:r>
        <w:rPr>
          <w:rFonts w:ascii="微软雅黑" w:hAnsi="微软雅黑" w:eastAsia="微软雅黑" w:cs="宋体"/>
          <w:kern w:val="0"/>
          <w:sz w:val="18"/>
          <w:szCs w:val="24"/>
        </w:rPr>
        <w:t>upport@eulee.cn</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提示：出现错误时，同时按</w:t>
      </w:r>
      <w:r>
        <w:rPr>
          <w:rFonts w:ascii="微软雅黑" w:hAnsi="微软雅黑" w:eastAsia="微软雅黑" w:cs="宋体"/>
          <w:kern w:val="0"/>
          <w:sz w:val="18"/>
          <w:szCs w:val="24"/>
        </w:rPr>
        <w:t>Alt和Ctrl键可在消息后显示其他错误代码。</w:t>
      </w:r>
      <w:r>
        <w:rPr>
          <w:rFonts w:hint="eastAsia" w:ascii="微软雅黑" w:hAnsi="微软雅黑" w:eastAsia="微软雅黑" w:cs="宋体"/>
          <w:kern w:val="0"/>
          <w:sz w:val="18"/>
          <w:szCs w:val="24"/>
        </w:rPr>
        <w:t>把错误信息</w:t>
      </w:r>
      <w:r>
        <w:rPr>
          <w:rFonts w:ascii="微软雅黑" w:hAnsi="微软雅黑" w:eastAsia="微软雅黑" w:cs="宋体"/>
          <w:kern w:val="0"/>
          <w:sz w:val="18"/>
          <w:szCs w:val="24"/>
        </w:rPr>
        <w:t>邮件</w:t>
      </w:r>
      <w:r>
        <w:rPr>
          <w:rFonts w:hint="eastAsia" w:ascii="微软雅黑" w:hAnsi="微软雅黑" w:eastAsia="微软雅黑" w:cs="宋体"/>
          <w:kern w:val="0"/>
          <w:sz w:val="18"/>
          <w:szCs w:val="24"/>
        </w:rPr>
        <w:t>发送到</w:t>
      </w:r>
      <w:r>
        <w:rPr>
          <w:rFonts w:ascii="微软雅黑" w:hAnsi="微软雅黑" w:eastAsia="微软雅黑" w:cs="宋体"/>
          <w:kern w:val="0"/>
          <w:sz w:val="18"/>
          <w:szCs w:val="24"/>
        </w:rPr>
        <w:t>support@eulee</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cn，</w:t>
      </w:r>
      <w:r>
        <w:rPr>
          <w:rFonts w:hint="eastAsia" w:ascii="微软雅黑" w:hAnsi="微软雅黑" w:eastAsia="微软雅黑" w:cs="宋体"/>
          <w:kern w:val="0"/>
          <w:sz w:val="18"/>
          <w:szCs w:val="24"/>
        </w:rPr>
        <w:t>包括</w:t>
      </w:r>
      <w:r>
        <w:rPr>
          <w:rFonts w:ascii="微软雅黑" w:hAnsi="微软雅黑" w:eastAsia="微软雅黑" w:cs="宋体"/>
          <w:kern w:val="0"/>
          <w:sz w:val="18"/>
          <w:szCs w:val="24"/>
        </w:rPr>
        <w:t>udStream版本号、错误消息和代码，</w:t>
      </w:r>
      <w:r>
        <w:rPr>
          <w:rFonts w:hint="eastAsia" w:ascii="微软雅黑" w:hAnsi="微软雅黑" w:eastAsia="微软雅黑" w:cs="宋体"/>
          <w:kern w:val="0"/>
          <w:sz w:val="18"/>
          <w:szCs w:val="24"/>
        </w:rPr>
        <w:t>我们的技术人员将第一时间为您解决。</w:t>
      </w:r>
    </w:p>
    <w:p>
      <w:pPr>
        <w:widowControl/>
        <w:snapToGrid w:val="0"/>
        <w:jc w:val="left"/>
        <w:rPr>
          <w:rFonts w:ascii="微软雅黑" w:hAnsi="微软雅黑" w:eastAsia="微软雅黑" w:cs="宋体"/>
          <w:kern w:val="0"/>
          <w:sz w:val="18"/>
          <w:szCs w:val="24"/>
        </w:rPr>
      </w:pPr>
    </w:p>
    <w:p>
      <w:pPr>
        <w:pStyle w:val="2"/>
        <w:snapToGrid w:val="0"/>
        <w:rPr>
          <w:rFonts w:ascii="微软雅黑" w:hAnsi="微软雅黑" w:eastAsia="微软雅黑"/>
        </w:rPr>
      </w:pPr>
      <w:bookmarkStart w:id="25" w:name="_Toc45724944"/>
      <w:bookmarkStart w:id="26" w:name="_Toc61619096"/>
      <w:r>
        <w:rPr>
          <w:rFonts w:ascii="微软雅黑" w:hAnsi="微软雅黑" w:eastAsia="微软雅黑"/>
        </w:rPr>
        <w:t>用户界面</w:t>
      </w:r>
      <w:bookmarkEnd w:id="25"/>
      <w:bookmarkEnd w:id="26"/>
    </w:p>
    <w:p>
      <w:pPr>
        <w:pStyle w:val="3"/>
        <w:snapToGrid w:val="0"/>
        <w:rPr>
          <w:rFonts w:ascii="微软雅黑" w:hAnsi="微软雅黑" w:eastAsia="微软雅黑"/>
        </w:rPr>
      </w:pPr>
      <w:bookmarkStart w:id="27" w:name="_Toc61619097"/>
      <w:r>
        <w:rPr>
          <w:rFonts w:hint="eastAsia" w:ascii="微软雅黑" w:hAnsi="微软雅黑" w:eastAsia="微软雅黑"/>
        </w:rPr>
        <w:t>场景视窗</w:t>
      </w:r>
      <w:bookmarkEnd w:id="27"/>
    </w:p>
    <w:p>
      <w:pPr>
        <w:pStyle w:val="4"/>
        <w:snapToGrid w:val="0"/>
        <w:rPr>
          <w:rFonts w:ascii="微软雅黑" w:hAnsi="微软雅黑" w:eastAsia="微软雅黑"/>
        </w:rPr>
      </w:pPr>
      <w:bookmarkStart w:id="28" w:name="_Toc61619098"/>
      <w:r>
        <w:rPr>
          <w:rFonts w:hint="eastAsia" w:ascii="微软雅黑" w:hAnsi="微软雅黑" w:eastAsia="微软雅黑"/>
        </w:rPr>
        <w:t>移动视窗镜头</w:t>
      </w:r>
      <w:bookmarkEnd w:id="28"/>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这些设置可在输入和控制中进行配置。（参见小节</w:t>
      </w:r>
      <w:r>
        <w:rPr>
          <w:rFonts w:hint="eastAsia" w:ascii="微软雅黑" w:hAnsi="微软雅黑" w:eastAsia="微软雅黑" w:cs="宋体"/>
          <w:color w:val="4472C4" w:themeColor="accent1"/>
          <w:kern w:val="0"/>
          <w:sz w:val="18"/>
          <w:szCs w:val="24"/>
          <w:u w:val="single"/>
          <w14:textFill>
            <w14:solidFill>
              <w14:schemeClr w14:val="accent1"/>
            </w14:solidFill>
          </w14:textFill>
        </w:rPr>
        <w:t>设置</w:t>
      </w:r>
      <w:r>
        <w:rPr>
          <w:rFonts w:hint="eastAsia" w:ascii="微软雅黑" w:hAnsi="微软雅黑" w:eastAsia="微软雅黑" w:cs="宋体"/>
          <w:kern w:val="0"/>
          <w:sz w:val="18"/>
          <w:szCs w:val="24"/>
        </w:rPr>
        <w:t>部分）</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您也可以使用特定控件，控制镜头移动。</w:t>
      </w:r>
    </w:p>
    <w:p>
      <w:pPr>
        <w:pStyle w:val="4"/>
        <w:snapToGrid w:val="0"/>
        <w:rPr>
          <w:rFonts w:ascii="微软雅黑" w:hAnsi="微软雅黑" w:eastAsia="微软雅黑"/>
        </w:rPr>
      </w:pPr>
      <w:bookmarkStart w:id="29" w:name="_Toc61619099"/>
      <w:r>
        <w:rPr>
          <w:rFonts w:ascii="微软雅黑" w:hAnsi="微软雅黑" w:eastAsia="微软雅黑"/>
        </w:rPr>
        <w:t>默认鼠标操作：</w:t>
      </w:r>
      <w:bookmarkEnd w:id="29"/>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7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snapToGrid w:val="0"/>
              <w:jc w:val="center"/>
              <w:rPr>
                <w:rFonts w:ascii="微软雅黑" w:hAnsi="微软雅黑" w:eastAsia="微软雅黑" w:cs="宋体"/>
                <w:b/>
                <w:kern w:val="0"/>
                <w:sz w:val="18"/>
                <w:szCs w:val="24"/>
              </w:rPr>
            </w:pPr>
            <w:r>
              <w:rPr>
                <w:rFonts w:hint="eastAsia" w:ascii="微软雅黑" w:hAnsi="微软雅黑" w:eastAsia="微软雅黑" w:cs="宋体"/>
                <w:b/>
                <w:kern w:val="0"/>
                <w:sz w:val="18"/>
                <w:szCs w:val="24"/>
              </w:rPr>
              <w:t>操作</w:t>
            </w:r>
          </w:p>
        </w:tc>
        <w:tc>
          <w:tcPr>
            <w:tcW w:w="7125" w:type="dxa"/>
          </w:tcPr>
          <w:p>
            <w:pPr>
              <w:widowControl/>
              <w:snapToGrid w:val="0"/>
              <w:jc w:val="center"/>
              <w:rPr>
                <w:rFonts w:ascii="微软雅黑" w:hAnsi="微软雅黑" w:eastAsia="微软雅黑" w:cs="宋体"/>
                <w:b/>
                <w:kern w:val="0"/>
                <w:sz w:val="18"/>
                <w:szCs w:val="24"/>
              </w:rPr>
            </w:pPr>
            <w:r>
              <w:rPr>
                <w:rFonts w:hint="eastAsia" w:ascii="微软雅黑" w:hAnsi="微软雅黑" w:eastAsia="微软雅黑" w:cs="宋体"/>
                <w:b/>
                <w:kern w:val="0"/>
                <w:sz w:val="18"/>
                <w:szCs w:val="24"/>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水平旋转</w:t>
            </w:r>
          </w:p>
        </w:tc>
        <w:tc>
          <w:tcPr>
            <w:tcW w:w="7125"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按住鼠标左键移动鼠标可以旋转（不</w:t>
            </w:r>
            <w:r>
              <w:rPr>
                <w:rFonts w:hint="eastAsia" w:ascii="微软雅黑" w:hAnsi="微软雅黑" w:eastAsia="微软雅黑" w:cs="宋体"/>
                <w:kern w:val="0"/>
                <w:sz w:val="18"/>
                <w:szCs w:val="24"/>
              </w:rPr>
              <w:t>是</w:t>
            </w:r>
            <w:r>
              <w:rPr>
                <w:rFonts w:ascii="微软雅黑" w:hAnsi="微软雅黑" w:eastAsia="微软雅黑" w:cs="宋体"/>
                <w:kern w:val="0"/>
                <w:sz w:val="18"/>
                <w:szCs w:val="24"/>
              </w:rPr>
              <w:t>移动）摄像机</w:t>
            </w:r>
            <w:r>
              <w:rPr>
                <w:rFonts w:hint="eastAsia" w:ascii="微软雅黑" w:hAnsi="微软雅黑" w:eastAsia="微软雅黑" w:cs="宋体"/>
                <w:kern w:val="0"/>
                <w:sz w:val="18"/>
                <w:szCs w:val="24"/>
              </w:rPr>
              <w:t>，更改视角</w:t>
            </w:r>
            <w:r>
              <w:rPr>
                <w:rFonts w:ascii="微软雅黑" w:hAnsi="微软雅黑" w:eastAsia="微软雅黑" w:cs="宋体"/>
                <w:kern w:val="0"/>
                <w:sz w:val="18"/>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平移</w:t>
            </w:r>
          </w:p>
        </w:tc>
        <w:tc>
          <w:tcPr>
            <w:tcW w:w="7125"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在场景中某个点按住鼠标</w:t>
            </w:r>
            <w:r>
              <w:rPr>
                <w:rFonts w:hint="eastAsia" w:ascii="微软雅黑" w:hAnsi="微软雅黑" w:eastAsia="微软雅黑" w:cs="宋体"/>
                <w:kern w:val="0"/>
                <w:sz w:val="18"/>
                <w:szCs w:val="24"/>
              </w:rPr>
              <w:t>右</w:t>
            </w:r>
            <w:r>
              <w:rPr>
                <w:rFonts w:ascii="微软雅黑" w:hAnsi="微软雅黑" w:eastAsia="微软雅黑" w:cs="宋体"/>
                <w:kern w:val="0"/>
                <w:sz w:val="18"/>
                <w:szCs w:val="24"/>
              </w:rPr>
              <w:t>键（</w:t>
            </w:r>
            <w:r>
              <w:rPr>
                <w:rFonts w:hint="eastAsia" w:ascii="微软雅黑" w:hAnsi="微软雅黑" w:eastAsia="微软雅黑" w:cs="宋体"/>
                <w:kern w:val="0"/>
                <w:sz w:val="18"/>
                <w:szCs w:val="24"/>
              </w:rPr>
              <w:t>不适用于</w:t>
            </w:r>
            <w:r>
              <w:rPr>
                <w:rFonts w:ascii="微软雅黑" w:hAnsi="微软雅黑" w:eastAsia="微软雅黑" w:cs="宋体"/>
                <w:kern w:val="0"/>
                <w:sz w:val="18"/>
                <w:szCs w:val="24"/>
              </w:rPr>
              <w:t>天空盒）可以以这个点为轴心</w:t>
            </w:r>
            <w:r>
              <w:rPr>
                <w:rFonts w:hint="eastAsia" w:ascii="微软雅黑" w:hAnsi="微软雅黑" w:eastAsia="微软雅黑" w:cs="宋体"/>
                <w:kern w:val="0"/>
                <w:sz w:val="18"/>
                <w:szCs w:val="24"/>
              </w:rPr>
              <w:t>移动</w:t>
            </w:r>
            <w:r>
              <w:rPr>
                <w:rFonts w:ascii="微软雅黑" w:hAnsi="微软雅黑" w:eastAsia="微软雅黑" w:cs="宋体"/>
                <w:kern w:val="0"/>
                <w:sz w:val="18"/>
                <w:szCs w:val="24"/>
              </w:rPr>
              <w:t>摄像机（</w:t>
            </w:r>
            <w:r>
              <w:rPr>
                <w:rFonts w:hint="eastAsia" w:ascii="微软雅黑" w:hAnsi="微软雅黑" w:eastAsia="微软雅黑" w:cs="宋体"/>
                <w:kern w:val="0"/>
                <w:sz w:val="18"/>
                <w:szCs w:val="24"/>
              </w:rPr>
              <w:t>平移但不是旋转摄像机</w:t>
            </w:r>
            <w:r>
              <w:rPr>
                <w:rFonts w:ascii="微软雅黑" w:hAnsi="微软雅黑" w:eastAsia="微软雅黑" w:cs="宋体"/>
                <w:kern w:val="0"/>
                <w:sz w:val="18"/>
                <w:szCs w:val="24"/>
              </w:rPr>
              <w:t>）</w:t>
            </w:r>
            <w:r>
              <w:rPr>
                <w:rFonts w:hint="eastAsia" w:ascii="微软雅黑" w:hAnsi="微软雅黑" w:eastAsia="微软雅黑" w:cs="宋体"/>
                <w:kern w:val="0"/>
                <w:sz w:val="18"/>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环绕旋转</w:t>
            </w:r>
          </w:p>
        </w:tc>
        <w:tc>
          <w:tcPr>
            <w:tcW w:w="7125"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移动鼠标时同时按住鼠标中间滚轮，可以围绕您选择的点旋转。此功能在您首次单击点时，通过转动相机使其与单击点保持相同的距离。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缩放</w:t>
            </w:r>
          </w:p>
        </w:tc>
        <w:tc>
          <w:tcPr>
            <w:tcW w:w="7125"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鼠标滚轮</w:t>
            </w:r>
            <w:r>
              <w:rPr>
                <w:rFonts w:hint="eastAsia" w:ascii="微软雅黑" w:hAnsi="微软雅黑" w:eastAsia="微软雅黑" w:cs="宋体"/>
                <w:kern w:val="0"/>
                <w:sz w:val="18"/>
                <w:szCs w:val="24"/>
              </w:rPr>
              <w:t>将从鼠标悬停位置</w:t>
            </w:r>
            <w:r>
              <w:rPr>
                <w:rFonts w:ascii="微软雅黑" w:hAnsi="微软雅黑" w:eastAsia="微软雅黑" w:cs="宋体"/>
                <w:kern w:val="0"/>
                <w:sz w:val="18"/>
                <w:szCs w:val="24"/>
              </w:rPr>
              <w:t>为中心"拉近/拉远"摄像机（</w:t>
            </w:r>
            <w:r>
              <w:rPr>
                <w:rFonts w:hint="eastAsia" w:ascii="微软雅黑" w:hAnsi="微软雅黑" w:eastAsia="微软雅黑" w:cs="宋体"/>
                <w:kern w:val="0"/>
                <w:sz w:val="18"/>
                <w:szCs w:val="24"/>
              </w:rPr>
              <w:t>不适用于</w:t>
            </w:r>
            <w:r>
              <w:rPr>
                <w:rFonts w:ascii="微软雅黑" w:hAnsi="微软雅黑" w:eastAsia="微软雅黑" w:cs="宋体"/>
                <w:kern w:val="0"/>
                <w:sz w:val="18"/>
                <w:szCs w:val="24"/>
              </w:rPr>
              <w:t xml:space="preserve">天空盒）。 </w:t>
            </w:r>
          </w:p>
        </w:tc>
      </w:tr>
    </w:tbl>
    <w:p>
      <w:pPr>
        <w:widowControl/>
        <w:snapToGrid w:val="0"/>
        <w:jc w:val="left"/>
        <w:rPr>
          <w:rFonts w:ascii="微软雅黑" w:hAnsi="微软雅黑" w:eastAsia="微软雅黑" w:cs="宋体"/>
          <w:b/>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提示</w:t>
      </w:r>
      <w:r>
        <w:rPr>
          <w:rFonts w:ascii="微软雅黑" w:hAnsi="微软雅黑" w:eastAsia="微软雅黑" w:cs="宋体"/>
          <w:kern w:val="0"/>
          <w:sz w:val="18"/>
          <w:szCs w:val="24"/>
        </w:rPr>
        <w:t>：如果您更喜欢用鼠标滚轮来改变摄像机移动速度，可以在设置窗口里的鼠标中心</w:t>
      </w:r>
      <w:r>
        <w:rPr>
          <w:rFonts w:hint="eastAsia" w:ascii="微软雅黑" w:hAnsi="微软雅黑" w:eastAsia="微软雅黑" w:cs="宋体"/>
          <w:kern w:val="0"/>
          <w:sz w:val="18"/>
          <w:szCs w:val="24"/>
        </w:rPr>
        <w:t>控制</w:t>
      </w:r>
      <w:r>
        <w:rPr>
          <w:rFonts w:ascii="微软雅黑" w:hAnsi="微软雅黑" w:eastAsia="微软雅黑" w:cs="宋体"/>
          <w:kern w:val="0"/>
          <w:sz w:val="18"/>
          <w:szCs w:val="24"/>
        </w:rPr>
        <w:t>处</w:t>
      </w:r>
      <w:r>
        <w:rPr>
          <w:rFonts w:hint="eastAsia" w:ascii="微软雅黑" w:hAnsi="微软雅黑" w:eastAsia="微软雅黑" w:cs="宋体"/>
          <w:kern w:val="0"/>
          <w:sz w:val="18"/>
          <w:szCs w:val="24"/>
        </w:rPr>
        <w:t>进行</w:t>
      </w:r>
      <w:r>
        <w:rPr>
          <w:rFonts w:ascii="微软雅黑" w:hAnsi="微软雅黑" w:eastAsia="微软雅黑" w:cs="宋体"/>
          <w:kern w:val="0"/>
          <w:sz w:val="18"/>
          <w:szCs w:val="24"/>
        </w:rPr>
        <w:t>设置。</w:t>
      </w:r>
    </w:p>
    <w:p>
      <w:pPr>
        <w:pStyle w:val="4"/>
        <w:snapToGrid w:val="0"/>
        <w:rPr>
          <w:rFonts w:ascii="微软雅黑" w:hAnsi="微软雅黑" w:eastAsia="微软雅黑"/>
        </w:rPr>
      </w:pPr>
      <w:bookmarkStart w:id="30" w:name="_Toc61619100"/>
      <w:r>
        <w:rPr>
          <w:rFonts w:ascii="微软雅黑" w:hAnsi="微软雅黑" w:eastAsia="微软雅黑"/>
        </w:rPr>
        <w:t>默认键盘操作</w:t>
      </w:r>
      <w:bookmarkEnd w:id="30"/>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您可以使用指定的键盘字幕，在“场景”窗口聚焦的情况下，控制相机的移动。</w:t>
      </w:r>
    </w:p>
    <w:p>
      <w:pPr>
        <w:widowControl/>
        <w:snapToGrid w:val="0"/>
        <w:jc w:val="left"/>
        <w:rPr>
          <w:rFonts w:ascii="微软雅黑" w:hAnsi="微软雅黑" w:eastAsia="微软雅黑" w:cs="宋体"/>
          <w:kern w:val="0"/>
          <w:sz w:val="18"/>
          <w:szCs w:val="24"/>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7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widowControl/>
              <w:snapToGrid w:val="0"/>
              <w:jc w:val="center"/>
              <w:rPr>
                <w:rFonts w:ascii="微软雅黑" w:hAnsi="微软雅黑" w:eastAsia="微软雅黑" w:cs="宋体"/>
                <w:b/>
                <w:kern w:val="0"/>
                <w:sz w:val="18"/>
                <w:szCs w:val="24"/>
              </w:rPr>
            </w:pPr>
            <w:r>
              <w:rPr>
                <w:rFonts w:hint="eastAsia" w:ascii="微软雅黑" w:hAnsi="微软雅黑" w:eastAsia="微软雅黑" w:cs="宋体"/>
                <w:b/>
                <w:kern w:val="0"/>
                <w:sz w:val="18"/>
                <w:szCs w:val="24"/>
              </w:rPr>
              <w:t>操作</w:t>
            </w:r>
          </w:p>
        </w:tc>
        <w:tc>
          <w:tcPr>
            <w:tcW w:w="7267" w:type="dxa"/>
          </w:tcPr>
          <w:p>
            <w:pPr>
              <w:widowControl/>
              <w:snapToGrid w:val="0"/>
              <w:jc w:val="center"/>
              <w:rPr>
                <w:rFonts w:ascii="微软雅黑" w:hAnsi="微软雅黑" w:eastAsia="微软雅黑" w:cs="宋体"/>
                <w:b/>
                <w:kern w:val="0"/>
                <w:sz w:val="18"/>
                <w:szCs w:val="24"/>
              </w:rPr>
            </w:pPr>
            <w:r>
              <w:rPr>
                <w:rFonts w:hint="eastAsia" w:ascii="微软雅黑" w:hAnsi="微软雅黑" w:eastAsia="微软雅黑" w:cs="宋体"/>
                <w:b/>
                <w:kern w:val="0"/>
                <w:sz w:val="18"/>
                <w:szCs w:val="24"/>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W和S</w:t>
            </w:r>
            <w:r>
              <w:rPr>
                <w:rFonts w:hint="eastAsia" w:ascii="微软雅黑" w:hAnsi="微软雅黑" w:eastAsia="微软雅黑" w:cs="宋体"/>
                <w:kern w:val="0"/>
                <w:sz w:val="18"/>
                <w:szCs w:val="24"/>
              </w:rPr>
              <w:t>键</w:t>
            </w:r>
          </w:p>
        </w:tc>
        <w:tc>
          <w:tcPr>
            <w:tcW w:w="7267"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以当前摄像机移动速度操作摄像机</w:t>
            </w:r>
            <w:r>
              <w:rPr>
                <w:rFonts w:hint="eastAsia" w:ascii="微软雅黑" w:hAnsi="微软雅黑" w:eastAsia="微软雅黑" w:cs="宋体"/>
                <w:kern w:val="0"/>
                <w:sz w:val="18"/>
                <w:szCs w:val="24"/>
              </w:rPr>
              <w:t>前后</w:t>
            </w:r>
            <w:r>
              <w:rPr>
                <w:rFonts w:ascii="微软雅黑" w:hAnsi="微软雅黑" w:eastAsia="微软雅黑" w:cs="宋体"/>
                <w:kern w:val="0"/>
                <w:sz w:val="18"/>
                <w:szCs w:val="24"/>
              </w:rPr>
              <w:t>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A和D</w:t>
            </w:r>
            <w:r>
              <w:rPr>
                <w:rFonts w:hint="eastAsia" w:ascii="微软雅黑" w:hAnsi="微软雅黑" w:eastAsia="微软雅黑" w:cs="宋体"/>
                <w:kern w:val="0"/>
                <w:sz w:val="18"/>
                <w:szCs w:val="24"/>
              </w:rPr>
              <w:t>键</w:t>
            </w:r>
          </w:p>
        </w:tc>
        <w:tc>
          <w:tcPr>
            <w:tcW w:w="7267"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以当前摄像机移动速度操作摄像机</w:t>
            </w:r>
            <w:r>
              <w:rPr>
                <w:rFonts w:hint="eastAsia" w:ascii="微软雅黑" w:hAnsi="微软雅黑" w:eastAsia="微软雅黑" w:cs="宋体"/>
                <w:kern w:val="0"/>
                <w:sz w:val="18"/>
                <w:szCs w:val="24"/>
              </w:rPr>
              <w:t>左右</w:t>
            </w:r>
            <w:r>
              <w:rPr>
                <w:rFonts w:ascii="微软雅黑" w:hAnsi="微软雅黑" w:eastAsia="微软雅黑" w:cs="宋体"/>
                <w:kern w:val="0"/>
                <w:sz w:val="18"/>
                <w:szCs w:val="24"/>
              </w:rPr>
              <w:t>移动</w:t>
            </w:r>
            <w:r>
              <w:rPr>
                <w:rFonts w:hint="eastAsia" w:ascii="微软雅黑" w:hAnsi="微软雅黑" w:eastAsia="微软雅黑" w:cs="宋体"/>
                <w:kern w:val="0"/>
                <w:sz w:val="18"/>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R和F</w:t>
            </w:r>
            <w:r>
              <w:rPr>
                <w:rFonts w:hint="eastAsia" w:ascii="微软雅黑" w:hAnsi="微软雅黑" w:eastAsia="微软雅黑" w:cs="宋体"/>
                <w:kern w:val="0"/>
                <w:sz w:val="18"/>
                <w:szCs w:val="24"/>
              </w:rPr>
              <w:t>键</w:t>
            </w:r>
          </w:p>
        </w:tc>
        <w:tc>
          <w:tcPr>
            <w:tcW w:w="7267"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以当前摄像机移动速度操作摄像机</w:t>
            </w:r>
            <w:r>
              <w:rPr>
                <w:rFonts w:hint="eastAsia" w:ascii="微软雅黑" w:hAnsi="微软雅黑" w:eastAsia="微软雅黑" w:cs="宋体"/>
                <w:kern w:val="0"/>
                <w:sz w:val="18"/>
                <w:szCs w:val="24"/>
              </w:rPr>
              <w:t>上下</w:t>
            </w:r>
            <w:r>
              <w:rPr>
                <w:rFonts w:ascii="微软雅黑" w:hAnsi="微软雅黑" w:eastAsia="微软雅黑" w:cs="宋体"/>
                <w:kern w:val="0"/>
                <w:sz w:val="18"/>
                <w:szCs w:val="24"/>
              </w:rPr>
              <w:t>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空格键</w:t>
            </w:r>
          </w:p>
        </w:tc>
        <w:tc>
          <w:tcPr>
            <w:tcW w:w="7267"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锁</w:t>
            </w:r>
            <w:r>
              <w:rPr>
                <w:rFonts w:hint="eastAsia" w:ascii="微软雅黑" w:hAnsi="微软雅黑" w:eastAsia="微软雅黑" w:cs="宋体"/>
                <w:kern w:val="0"/>
                <w:sz w:val="18"/>
                <w:szCs w:val="24"/>
              </w:rPr>
              <w:t>定</w:t>
            </w:r>
            <w:r>
              <w:rPr>
                <w:rFonts w:ascii="微软雅黑" w:hAnsi="微软雅黑" w:eastAsia="微软雅黑" w:cs="宋体"/>
                <w:kern w:val="0"/>
                <w:sz w:val="18"/>
                <w:szCs w:val="24"/>
              </w:rPr>
              <w:t>高度，让用户可以在不改变摄像机高度的情况下</w:t>
            </w:r>
            <w:r>
              <w:rPr>
                <w:rFonts w:hint="eastAsia" w:ascii="微软雅黑" w:hAnsi="微软雅黑" w:eastAsia="微软雅黑" w:cs="宋体"/>
                <w:kern w:val="0"/>
                <w:sz w:val="18"/>
                <w:szCs w:val="24"/>
              </w:rPr>
              <w:t>操控摄像机</w:t>
            </w:r>
            <w:r>
              <w:rPr>
                <w:rFonts w:ascii="微软雅黑" w:hAnsi="微软雅黑" w:eastAsia="微软雅黑" w:cs="宋体"/>
                <w:kern w:val="0"/>
                <w:sz w:val="18"/>
                <w:szCs w:val="24"/>
              </w:rPr>
              <w:t>（锁</w:t>
            </w:r>
            <w:r>
              <w:rPr>
                <w:rFonts w:hint="eastAsia" w:ascii="微软雅黑" w:hAnsi="微软雅黑" w:eastAsia="微软雅黑" w:cs="宋体"/>
                <w:kern w:val="0"/>
                <w:sz w:val="18"/>
                <w:szCs w:val="24"/>
              </w:rPr>
              <w:t>定</w:t>
            </w:r>
            <w:r>
              <w:rPr>
                <w:rFonts w:ascii="微软雅黑" w:hAnsi="微软雅黑" w:eastAsia="微软雅黑" w:cs="宋体"/>
                <w:kern w:val="0"/>
                <w:sz w:val="18"/>
                <w:szCs w:val="24"/>
              </w:rPr>
              <w:t>Z轴）。</w:t>
            </w:r>
          </w:p>
        </w:tc>
      </w:tr>
    </w:tbl>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在场景信息&amp;控制里可以设置移动速度。这些设置会在不同操作中保持不变。</w:t>
      </w:r>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4353560" cy="1757680"/>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4374850" cy="1766295"/>
                    </a:xfrm>
                    <a:prstGeom prst="rect">
                      <a:avLst/>
                    </a:prstGeom>
                  </pic:spPr>
                </pic:pic>
              </a:graphicData>
            </a:graphic>
          </wp:inline>
        </w:drawing>
      </w:r>
    </w:p>
    <w:p>
      <w:pPr>
        <w:widowControl/>
        <w:snapToGrid w:val="0"/>
        <w:jc w:val="left"/>
        <w:outlineLvl w:val="3"/>
        <w:rPr>
          <w:rFonts w:ascii="微软雅黑" w:hAnsi="微软雅黑" w:eastAsia="微软雅黑" w:cs="宋体"/>
          <w:kern w:val="0"/>
          <w:sz w:val="18"/>
          <w:szCs w:val="24"/>
        </w:rPr>
      </w:pPr>
    </w:p>
    <w:p>
      <w:pPr>
        <w:widowControl/>
        <w:snapToGrid w:val="0"/>
        <w:jc w:val="left"/>
        <w:outlineLvl w:val="3"/>
        <w:rPr>
          <w:rFonts w:ascii="微软雅黑" w:hAnsi="微软雅黑" w:eastAsia="微软雅黑" w:cs="宋体"/>
          <w:bCs/>
          <w:kern w:val="0"/>
          <w:sz w:val="18"/>
          <w:szCs w:val="24"/>
        </w:rPr>
      </w:pPr>
      <w:r>
        <w:rPr>
          <w:rFonts w:hint="eastAsia" w:ascii="微软雅黑" w:hAnsi="微软雅黑" w:eastAsia="微软雅黑" w:cs="宋体"/>
          <w:bCs/>
          <w:kern w:val="0"/>
          <w:sz w:val="18"/>
          <w:szCs w:val="24"/>
        </w:rPr>
        <w:t>提示：除了鼠标</w:t>
      </w:r>
      <w:r>
        <w:rPr>
          <w:rFonts w:ascii="微软雅黑" w:hAnsi="微软雅黑" w:eastAsia="微软雅黑" w:cs="宋体"/>
          <w:bCs/>
          <w:kern w:val="0"/>
          <w:sz w:val="18"/>
          <w:szCs w:val="24"/>
        </w:rPr>
        <w:t>/键盘控制之外，还可以使用Xbox控制器或</w:t>
      </w:r>
      <w:r>
        <w:rPr>
          <w:rFonts w:hint="eastAsia" w:ascii="微软雅黑" w:hAnsi="微软雅黑" w:eastAsia="微软雅黑" w:cs="宋体"/>
          <w:bCs/>
          <w:kern w:val="0"/>
          <w:sz w:val="18"/>
          <w:szCs w:val="24"/>
        </w:rPr>
        <w:t>类似</w:t>
      </w:r>
      <w:r>
        <w:rPr>
          <w:rFonts w:ascii="微软雅黑" w:hAnsi="微软雅黑" w:eastAsia="微软雅黑" w:cs="宋体"/>
          <w:bCs/>
          <w:kern w:val="0"/>
          <w:sz w:val="18"/>
          <w:szCs w:val="24"/>
        </w:rPr>
        <w:t>的游戏板/控制器设备移动相机。</w:t>
      </w:r>
    </w:p>
    <w:p>
      <w:pPr>
        <w:pStyle w:val="4"/>
        <w:snapToGrid w:val="0"/>
        <w:rPr>
          <w:rFonts w:ascii="微软雅黑" w:hAnsi="微软雅黑" w:eastAsia="微软雅黑"/>
        </w:rPr>
      </w:pPr>
      <w:bookmarkStart w:id="31" w:name="_Toc61619101"/>
      <w:r>
        <w:rPr>
          <w:rFonts w:hint="eastAsia" w:ascii="微软雅黑" w:hAnsi="微软雅黑" w:eastAsia="微软雅黑"/>
        </w:rPr>
        <w:t>默认游戏板控件</w:t>
      </w:r>
      <w:bookmarkEnd w:id="31"/>
    </w:p>
    <w:p>
      <w:pPr>
        <w:widowControl/>
        <w:snapToGrid w:val="0"/>
        <w:jc w:val="left"/>
        <w:outlineLvl w:val="3"/>
        <w:rPr>
          <w:rFonts w:ascii="微软雅黑" w:hAnsi="微软雅黑" w:eastAsia="微软雅黑" w:cs="宋体"/>
          <w:bCs/>
          <w:kern w:val="0"/>
          <w:sz w:val="18"/>
          <w:szCs w:val="24"/>
        </w:rPr>
      </w:pPr>
      <w:r>
        <w:rPr>
          <w:rFonts w:hint="eastAsia" w:ascii="微软雅黑" w:hAnsi="微软雅黑" w:eastAsia="微软雅黑" w:cs="宋体"/>
          <w:bCs/>
          <w:kern w:val="0"/>
          <w:sz w:val="18"/>
          <w:szCs w:val="24"/>
        </w:rPr>
        <w:t>我们是使用</w:t>
      </w:r>
      <w:r>
        <w:rPr>
          <w:rFonts w:ascii="微软雅黑" w:hAnsi="微软雅黑" w:eastAsia="微软雅黑" w:cs="宋体"/>
          <w:bCs/>
          <w:kern w:val="0"/>
          <w:sz w:val="18"/>
          <w:szCs w:val="24"/>
        </w:rPr>
        <w:t>Microsoft Xbox 360</w:t>
      </w:r>
      <w:r>
        <w:rPr>
          <w:rFonts w:hint="eastAsia" w:ascii="微软雅黑" w:hAnsi="微软雅黑" w:eastAsia="微软雅黑" w:cs="宋体"/>
          <w:bCs/>
          <w:kern w:val="0"/>
          <w:sz w:val="18"/>
          <w:szCs w:val="24"/>
        </w:rPr>
        <w:t>控制器进行测试的，这些控件在其他控制器上的测试结果可能有所不同。</w:t>
      </w:r>
    </w:p>
    <w:p>
      <w:pPr>
        <w:widowControl/>
        <w:snapToGrid w:val="0"/>
        <w:jc w:val="left"/>
        <w:outlineLvl w:val="3"/>
        <w:rPr>
          <w:rFonts w:ascii="微软雅黑" w:hAnsi="微软雅黑" w:eastAsia="微软雅黑" w:cs="宋体"/>
          <w:bCs/>
          <w:kern w:val="0"/>
          <w:sz w:val="18"/>
          <w:szCs w:val="24"/>
        </w:rPr>
      </w:pPr>
    </w:p>
    <w:p>
      <w:pPr>
        <w:pStyle w:val="32"/>
        <w:widowControl/>
        <w:numPr>
          <w:ilvl w:val="0"/>
          <w:numId w:val="6"/>
        </w:numPr>
        <w:snapToGrid w:val="0"/>
        <w:ind w:firstLineChars="0"/>
        <w:jc w:val="left"/>
        <w:outlineLvl w:val="3"/>
        <w:rPr>
          <w:rFonts w:ascii="微软雅黑" w:hAnsi="微软雅黑" w:eastAsia="微软雅黑" w:cs="宋体"/>
          <w:bCs/>
          <w:kern w:val="0"/>
          <w:sz w:val="18"/>
          <w:szCs w:val="24"/>
        </w:rPr>
      </w:pPr>
      <w:r>
        <w:rPr>
          <w:rFonts w:hint="eastAsia" w:ascii="微软雅黑" w:hAnsi="微软雅黑" w:eastAsia="微软雅黑" w:cs="宋体"/>
          <w:bCs/>
          <w:kern w:val="0"/>
          <w:sz w:val="18"/>
          <w:szCs w:val="24"/>
        </w:rPr>
        <w:t xml:space="preserve">左模拟杆 </w:t>
      </w:r>
      <w:r>
        <w:rPr>
          <w:rFonts w:ascii="微软雅黑" w:hAnsi="微软雅黑" w:eastAsia="微软雅黑" w:cs="宋体"/>
          <w:bCs/>
          <w:kern w:val="0"/>
          <w:sz w:val="18"/>
          <w:szCs w:val="24"/>
        </w:rPr>
        <w:t xml:space="preserve">– </w:t>
      </w:r>
      <w:r>
        <w:rPr>
          <w:rFonts w:hint="eastAsia" w:ascii="微软雅黑" w:hAnsi="微软雅黑" w:eastAsia="微软雅黑" w:cs="宋体"/>
          <w:bCs/>
          <w:kern w:val="0"/>
          <w:sz w:val="18"/>
          <w:szCs w:val="24"/>
        </w:rPr>
        <w:t>以当前速度前后左右移动</w:t>
      </w:r>
    </w:p>
    <w:p>
      <w:pPr>
        <w:pStyle w:val="32"/>
        <w:widowControl/>
        <w:numPr>
          <w:ilvl w:val="0"/>
          <w:numId w:val="6"/>
        </w:numPr>
        <w:snapToGrid w:val="0"/>
        <w:ind w:firstLineChars="0"/>
        <w:jc w:val="left"/>
        <w:outlineLvl w:val="3"/>
        <w:rPr>
          <w:rFonts w:ascii="微软雅黑" w:hAnsi="微软雅黑" w:eastAsia="微软雅黑" w:cs="宋体"/>
          <w:bCs/>
          <w:kern w:val="0"/>
          <w:sz w:val="18"/>
          <w:szCs w:val="24"/>
        </w:rPr>
      </w:pPr>
      <w:r>
        <w:rPr>
          <w:rFonts w:hint="eastAsia" w:ascii="微软雅黑" w:hAnsi="微软雅黑" w:eastAsia="微软雅黑" w:cs="宋体"/>
          <w:bCs/>
          <w:kern w:val="0"/>
          <w:sz w:val="18"/>
          <w:szCs w:val="24"/>
        </w:rPr>
        <w:t xml:space="preserve">右模拟杆 </w:t>
      </w:r>
      <w:r>
        <w:rPr>
          <w:rFonts w:ascii="微软雅黑" w:hAnsi="微软雅黑" w:eastAsia="微软雅黑" w:cs="宋体"/>
          <w:bCs/>
          <w:kern w:val="0"/>
          <w:sz w:val="18"/>
          <w:szCs w:val="24"/>
        </w:rPr>
        <w:t>- 旋转</w:t>
      </w:r>
      <w:r>
        <w:rPr>
          <w:rFonts w:hint="eastAsia" w:ascii="微软雅黑" w:hAnsi="微软雅黑" w:eastAsia="微软雅黑" w:cs="宋体"/>
          <w:bCs/>
          <w:kern w:val="0"/>
          <w:sz w:val="18"/>
          <w:szCs w:val="24"/>
        </w:rPr>
        <w:t>摄像机</w:t>
      </w:r>
      <w:r>
        <w:rPr>
          <w:rFonts w:ascii="微软雅黑" w:hAnsi="微软雅黑" w:eastAsia="微软雅黑" w:cs="宋体"/>
          <w:bCs/>
          <w:kern w:val="0"/>
          <w:sz w:val="18"/>
          <w:szCs w:val="24"/>
        </w:rPr>
        <w:t>（</w:t>
      </w:r>
      <w:r>
        <w:rPr>
          <w:rFonts w:hint="eastAsia" w:ascii="微软雅黑" w:hAnsi="微软雅黑" w:eastAsia="微软雅黑" w:cs="宋体"/>
          <w:bCs/>
          <w:kern w:val="0"/>
          <w:sz w:val="18"/>
          <w:szCs w:val="24"/>
        </w:rPr>
        <w:t>环视</w:t>
      </w:r>
      <w:r>
        <w:rPr>
          <w:rFonts w:ascii="微软雅黑" w:hAnsi="微软雅黑" w:eastAsia="微软雅黑" w:cs="宋体"/>
          <w:bCs/>
          <w:kern w:val="0"/>
          <w:sz w:val="18"/>
          <w:szCs w:val="24"/>
        </w:rPr>
        <w:t>）</w:t>
      </w:r>
    </w:p>
    <w:p>
      <w:pPr>
        <w:pStyle w:val="32"/>
        <w:widowControl/>
        <w:numPr>
          <w:ilvl w:val="0"/>
          <w:numId w:val="6"/>
        </w:numPr>
        <w:snapToGrid w:val="0"/>
        <w:ind w:firstLineChars="0"/>
        <w:jc w:val="left"/>
        <w:outlineLvl w:val="3"/>
        <w:rPr>
          <w:rFonts w:ascii="微软雅黑" w:hAnsi="微软雅黑" w:eastAsia="微软雅黑" w:cs="宋体"/>
          <w:bCs/>
          <w:kern w:val="0"/>
          <w:sz w:val="18"/>
          <w:szCs w:val="24"/>
        </w:rPr>
      </w:pPr>
      <w:r>
        <w:rPr>
          <w:rFonts w:hint="eastAsia" w:ascii="微软雅黑" w:hAnsi="微软雅黑" w:eastAsia="微软雅黑" w:cs="宋体"/>
          <w:bCs/>
          <w:kern w:val="0"/>
          <w:sz w:val="18"/>
          <w:szCs w:val="24"/>
        </w:rPr>
        <w:t xml:space="preserve">左触发 </w:t>
      </w:r>
      <w:r>
        <w:rPr>
          <w:rFonts w:ascii="微软雅黑" w:hAnsi="微软雅黑" w:eastAsia="微软雅黑" w:cs="宋体"/>
          <w:bCs/>
          <w:kern w:val="0"/>
          <w:sz w:val="18"/>
          <w:szCs w:val="24"/>
        </w:rPr>
        <w:t xml:space="preserve">– </w:t>
      </w:r>
      <w:r>
        <w:rPr>
          <w:rFonts w:hint="eastAsia" w:ascii="微软雅黑" w:hAnsi="微软雅黑" w:eastAsia="微软雅黑" w:cs="宋体"/>
          <w:bCs/>
          <w:kern w:val="0"/>
          <w:sz w:val="18"/>
          <w:szCs w:val="24"/>
        </w:rPr>
        <w:t>以当前速度下移（低海拔）</w:t>
      </w:r>
    </w:p>
    <w:p>
      <w:pPr>
        <w:pStyle w:val="32"/>
        <w:widowControl/>
        <w:numPr>
          <w:ilvl w:val="0"/>
          <w:numId w:val="6"/>
        </w:numPr>
        <w:snapToGrid w:val="0"/>
        <w:ind w:firstLineChars="0"/>
        <w:jc w:val="left"/>
        <w:outlineLvl w:val="3"/>
        <w:rPr>
          <w:rFonts w:ascii="微软雅黑" w:hAnsi="微软雅黑" w:eastAsia="微软雅黑" w:cs="宋体"/>
          <w:bCs/>
          <w:kern w:val="0"/>
          <w:sz w:val="18"/>
          <w:szCs w:val="24"/>
        </w:rPr>
      </w:pPr>
      <w:r>
        <w:rPr>
          <w:rFonts w:hint="eastAsia" w:ascii="微软雅黑" w:hAnsi="微软雅黑" w:eastAsia="微软雅黑" w:cs="宋体"/>
          <w:bCs/>
          <w:kern w:val="0"/>
          <w:sz w:val="18"/>
          <w:szCs w:val="24"/>
        </w:rPr>
        <w:t xml:space="preserve">右触发 </w:t>
      </w:r>
      <w:r>
        <w:rPr>
          <w:rFonts w:ascii="微软雅黑" w:hAnsi="微软雅黑" w:eastAsia="微软雅黑" w:cs="宋体"/>
          <w:bCs/>
          <w:kern w:val="0"/>
          <w:sz w:val="18"/>
          <w:szCs w:val="24"/>
        </w:rPr>
        <w:t xml:space="preserve">– </w:t>
      </w:r>
      <w:r>
        <w:rPr>
          <w:rFonts w:hint="eastAsia" w:ascii="微软雅黑" w:hAnsi="微软雅黑" w:eastAsia="微软雅黑" w:cs="宋体"/>
          <w:bCs/>
          <w:kern w:val="0"/>
          <w:sz w:val="18"/>
          <w:szCs w:val="24"/>
        </w:rPr>
        <w:t>以当前速度上移（高海拔）</w:t>
      </w:r>
    </w:p>
    <w:p>
      <w:pPr>
        <w:pStyle w:val="32"/>
        <w:widowControl/>
        <w:numPr>
          <w:ilvl w:val="0"/>
          <w:numId w:val="6"/>
        </w:numPr>
        <w:snapToGrid w:val="0"/>
        <w:ind w:firstLineChars="0"/>
        <w:jc w:val="left"/>
        <w:outlineLvl w:val="3"/>
        <w:rPr>
          <w:rFonts w:ascii="微软雅黑" w:hAnsi="微软雅黑" w:eastAsia="微软雅黑" w:cs="宋体"/>
          <w:bCs/>
          <w:kern w:val="0"/>
          <w:sz w:val="18"/>
          <w:szCs w:val="24"/>
        </w:rPr>
      </w:pPr>
      <w:r>
        <w:rPr>
          <w:rFonts w:hint="eastAsia" w:ascii="微软雅黑" w:hAnsi="微软雅黑" w:eastAsia="微软雅黑" w:cs="宋体"/>
          <w:bCs/>
          <w:kern w:val="0"/>
          <w:sz w:val="18"/>
          <w:szCs w:val="24"/>
        </w:rPr>
        <w:t xml:space="preserve">A按钮 </w:t>
      </w:r>
      <w:r>
        <w:rPr>
          <w:rFonts w:ascii="微软雅黑" w:hAnsi="微软雅黑" w:eastAsia="微软雅黑" w:cs="宋体"/>
          <w:bCs/>
          <w:kern w:val="0"/>
          <w:sz w:val="18"/>
          <w:szCs w:val="24"/>
        </w:rPr>
        <w:t xml:space="preserve">– </w:t>
      </w:r>
      <w:r>
        <w:rPr>
          <w:rFonts w:hint="eastAsia" w:ascii="微软雅黑" w:hAnsi="微软雅黑" w:eastAsia="微软雅黑" w:cs="宋体"/>
          <w:bCs/>
          <w:kern w:val="0"/>
          <w:sz w:val="18"/>
          <w:szCs w:val="24"/>
        </w:rPr>
        <w:t>切换</w:t>
      </w:r>
      <w:r>
        <w:rPr>
          <w:rFonts w:ascii="微软雅黑" w:hAnsi="微软雅黑" w:eastAsia="微软雅黑" w:cs="宋体"/>
          <w:bCs/>
          <w:kern w:val="0"/>
          <w:sz w:val="18"/>
          <w:szCs w:val="24"/>
        </w:rPr>
        <w:t>锁定高度</w:t>
      </w:r>
    </w:p>
    <w:p>
      <w:pPr>
        <w:pStyle w:val="32"/>
        <w:widowControl/>
        <w:numPr>
          <w:ilvl w:val="0"/>
          <w:numId w:val="6"/>
        </w:numPr>
        <w:snapToGrid w:val="0"/>
        <w:ind w:firstLineChars="0"/>
        <w:jc w:val="left"/>
        <w:outlineLvl w:val="3"/>
        <w:rPr>
          <w:rFonts w:ascii="微软雅黑" w:hAnsi="微软雅黑" w:eastAsia="微软雅黑" w:cs="宋体"/>
          <w:bCs/>
          <w:kern w:val="0"/>
          <w:sz w:val="18"/>
          <w:szCs w:val="24"/>
        </w:rPr>
      </w:pPr>
      <w:r>
        <w:rPr>
          <w:rFonts w:hint="eastAsia" w:ascii="微软雅黑" w:hAnsi="微软雅黑" w:eastAsia="微软雅黑" w:cs="宋体"/>
          <w:bCs/>
          <w:kern w:val="0"/>
          <w:sz w:val="18"/>
          <w:szCs w:val="24"/>
        </w:rPr>
        <w:t xml:space="preserve">B按钮 </w:t>
      </w:r>
      <w:r>
        <w:rPr>
          <w:rFonts w:ascii="微软雅黑" w:hAnsi="微软雅黑" w:eastAsia="微软雅黑" w:cs="宋体"/>
          <w:bCs/>
          <w:kern w:val="0"/>
          <w:sz w:val="18"/>
          <w:szCs w:val="24"/>
        </w:rPr>
        <w:t xml:space="preserve">– </w:t>
      </w:r>
      <w:r>
        <w:rPr>
          <w:rFonts w:hint="eastAsia" w:ascii="微软雅黑" w:hAnsi="微软雅黑" w:eastAsia="微软雅黑" w:cs="宋体"/>
          <w:bCs/>
          <w:kern w:val="0"/>
          <w:sz w:val="18"/>
          <w:szCs w:val="24"/>
        </w:rPr>
        <w:t>减慢摄像机（x</w:t>
      </w:r>
      <w:r>
        <w:rPr>
          <w:rFonts w:ascii="微软雅黑" w:hAnsi="微软雅黑" w:eastAsia="微软雅黑" w:cs="宋体"/>
          <w:bCs/>
          <w:kern w:val="0"/>
          <w:sz w:val="18"/>
          <w:szCs w:val="24"/>
        </w:rPr>
        <w:t>0.5</w:t>
      </w:r>
      <w:r>
        <w:rPr>
          <w:rFonts w:hint="eastAsia" w:ascii="微软雅黑" w:hAnsi="微软雅黑" w:eastAsia="微软雅黑" w:cs="宋体"/>
          <w:bCs/>
          <w:kern w:val="0"/>
          <w:sz w:val="18"/>
          <w:szCs w:val="24"/>
        </w:rPr>
        <w:t>）</w:t>
      </w:r>
    </w:p>
    <w:p>
      <w:pPr>
        <w:pStyle w:val="32"/>
        <w:widowControl/>
        <w:numPr>
          <w:ilvl w:val="0"/>
          <w:numId w:val="6"/>
        </w:numPr>
        <w:snapToGrid w:val="0"/>
        <w:ind w:firstLineChars="0"/>
        <w:jc w:val="left"/>
        <w:outlineLvl w:val="3"/>
        <w:rPr>
          <w:rFonts w:ascii="微软雅黑" w:hAnsi="微软雅黑" w:eastAsia="微软雅黑" w:cs="宋体"/>
          <w:bCs/>
          <w:kern w:val="0"/>
          <w:sz w:val="18"/>
          <w:szCs w:val="24"/>
        </w:rPr>
      </w:pPr>
      <w:r>
        <w:rPr>
          <w:rFonts w:ascii="微软雅黑" w:hAnsi="微软雅黑" w:eastAsia="微软雅黑" w:cs="宋体"/>
          <w:bCs/>
          <w:kern w:val="0"/>
          <w:sz w:val="18"/>
          <w:szCs w:val="24"/>
        </w:rPr>
        <w:t>Y按钮</w:t>
      </w:r>
      <w:r>
        <w:rPr>
          <w:rFonts w:hint="eastAsia" w:ascii="微软雅黑" w:hAnsi="微软雅黑" w:eastAsia="微软雅黑" w:cs="宋体"/>
          <w:bCs/>
          <w:kern w:val="0"/>
          <w:sz w:val="18"/>
          <w:szCs w:val="24"/>
        </w:rPr>
        <w:t xml:space="preserve"> </w:t>
      </w:r>
      <w:r>
        <w:rPr>
          <w:rFonts w:ascii="微软雅黑" w:hAnsi="微软雅黑" w:eastAsia="微软雅黑" w:cs="宋体"/>
          <w:bCs/>
          <w:kern w:val="0"/>
          <w:sz w:val="18"/>
          <w:szCs w:val="24"/>
        </w:rPr>
        <w:t xml:space="preserve">– </w:t>
      </w:r>
      <w:r>
        <w:rPr>
          <w:rFonts w:hint="eastAsia" w:ascii="微软雅黑" w:hAnsi="微软雅黑" w:eastAsia="微软雅黑" w:cs="宋体"/>
          <w:bCs/>
          <w:kern w:val="0"/>
          <w:sz w:val="18"/>
          <w:szCs w:val="24"/>
        </w:rPr>
        <w:t>加快摄像机 （x</w:t>
      </w:r>
      <w:r>
        <w:rPr>
          <w:rFonts w:ascii="微软雅黑" w:hAnsi="微软雅黑" w:eastAsia="微软雅黑" w:cs="宋体"/>
          <w:bCs/>
          <w:kern w:val="0"/>
          <w:sz w:val="18"/>
          <w:szCs w:val="24"/>
        </w:rPr>
        <w:t>2</w:t>
      </w:r>
      <w:r>
        <w:rPr>
          <w:rFonts w:hint="eastAsia" w:ascii="微软雅黑" w:hAnsi="微软雅黑" w:eastAsia="微软雅黑" w:cs="宋体"/>
          <w:bCs/>
          <w:kern w:val="0"/>
          <w:sz w:val="18"/>
          <w:szCs w:val="24"/>
        </w:rPr>
        <w:t>）</w:t>
      </w:r>
    </w:p>
    <w:p>
      <w:pPr>
        <w:pStyle w:val="32"/>
        <w:widowControl/>
        <w:numPr>
          <w:ilvl w:val="0"/>
          <w:numId w:val="6"/>
        </w:numPr>
        <w:snapToGrid w:val="0"/>
        <w:ind w:firstLineChars="0"/>
        <w:jc w:val="left"/>
        <w:outlineLvl w:val="3"/>
        <w:rPr>
          <w:rFonts w:ascii="微软雅黑" w:hAnsi="微软雅黑" w:eastAsia="微软雅黑" w:cs="宋体"/>
          <w:bCs/>
          <w:kern w:val="0"/>
          <w:sz w:val="18"/>
          <w:szCs w:val="24"/>
        </w:rPr>
      </w:pPr>
      <w:r>
        <w:rPr>
          <w:rFonts w:hint="eastAsia" w:ascii="微软雅黑" w:hAnsi="微软雅黑" w:eastAsia="微软雅黑" w:cs="宋体"/>
          <w:bCs/>
          <w:kern w:val="0"/>
          <w:sz w:val="18"/>
          <w:szCs w:val="24"/>
        </w:rPr>
        <w:t xml:space="preserve">X按钮 </w:t>
      </w:r>
      <w:r>
        <w:rPr>
          <w:rFonts w:ascii="微软雅黑" w:hAnsi="微软雅黑" w:eastAsia="微软雅黑" w:cs="宋体"/>
          <w:bCs/>
          <w:kern w:val="0"/>
          <w:sz w:val="18"/>
          <w:szCs w:val="24"/>
        </w:rPr>
        <w:t xml:space="preserve">– </w:t>
      </w:r>
      <w:r>
        <w:rPr>
          <w:rFonts w:hint="eastAsia" w:ascii="微软雅黑" w:hAnsi="微软雅黑" w:eastAsia="微软雅黑" w:cs="宋体"/>
          <w:bCs/>
          <w:kern w:val="0"/>
          <w:sz w:val="18"/>
          <w:szCs w:val="24"/>
        </w:rPr>
        <w:t>在左右视窗之间切换</w:t>
      </w:r>
    </w:p>
    <w:p>
      <w:pPr>
        <w:pStyle w:val="4"/>
        <w:snapToGrid w:val="0"/>
        <w:rPr>
          <w:rFonts w:ascii="微软雅黑" w:hAnsi="微软雅黑" w:eastAsia="微软雅黑"/>
        </w:rPr>
      </w:pPr>
      <w:bookmarkStart w:id="32" w:name="_Toc61619102"/>
      <w:r>
        <w:rPr>
          <w:rFonts w:hint="eastAsia" w:ascii="微软雅黑" w:hAnsi="微软雅黑" w:eastAsia="微软雅黑"/>
        </w:rPr>
        <w:t>默认</w:t>
      </w:r>
      <w:r>
        <w:rPr>
          <w:rFonts w:ascii="微软雅黑" w:hAnsi="微软雅黑" w:eastAsia="微软雅黑"/>
        </w:rPr>
        <w:t>快捷键</w:t>
      </w:r>
      <w:bookmarkEnd w:id="32"/>
    </w:p>
    <w:p>
      <w:pPr>
        <w:pStyle w:val="32"/>
        <w:widowControl/>
        <w:numPr>
          <w:ilvl w:val="0"/>
          <w:numId w:val="6"/>
        </w:numPr>
        <w:snapToGrid w:val="0"/>
        <w:ind w:firstLineChars="0"/>
        <w:jc w:val="left"/>
        <w:outlineLvl w:val="3"/>
        <w:rPr>
          <w:rFonts w:ascii="微软雅黑" w:hAnsi="微软雅黑" w:eastAsia="微软雅黑" w:cs="宋体"/>
          <w:bCs/>
          <w:kern w:val="0"/>
          <w:sz w:val="18"/>
          <w:szCs w:val="24"/>
        </w:rPr>
      </w:pPr>
      <w:r>
        <w:rPr>
          <w:rFonts w:ascii="微软雅黑" w:hAnsi="微软雅黑" w:eastAsia="微软雅黑" w:cs="宋体"/>
          <w:bCs/>
          <w:kern w:val="0"/>
          <w:sz w:val="18"/>
          <w:szCs w:val="24"/>
        </w:rPr>
        <w:t>F5键</w:t>
      </w:r>
      <w:r>
        <w:rPr>
          <w:rFonts w:hint="eastAsia" w:ascii="微软雅黑" w:hAnsi="微软雅黑" w:eastAsia="微软雅黑" w:cs="宋体"/>
          <w:bCs/>
          <w:kern w:val="0"/>
          <w:sz w:val="18"/>
          <w:szCs w:val="24"/>
        </w:rPr>
        <w:t>：</w:t>
      </w:r>
      <w:r>
        <w:rPr>
          <w:rFonts w:ascii="微软雅黑" w:hAnsi="微软雅黑" w:eastAsia="微软雅黑" w:cs="宋体"/>
          <w:bCs/>
          <w:kern w:val="0"/>
          <w:sz w:val="18"/>
          <w:szCs w:val="24"/>
        </w:rPr>
        <w:t>切换为演示模式，隐藏用户界面，进入全屏。</w:t>
      </w:r>
    </w:p>
    <w:p>
      <w:pPr>
        <w:pStyle w:val="32"/>
        <w:widowControl/>
        <w:numPr>
          <w:ilvl w:val="0"/>
          <w:numId w:val="6"/>
        </w:numPr>
        <w:snapToGrid w:val="0"/>
        <w:ind w:firstLineChars="0"/>
        <w:jc w:val="left"/>
        <w:outlineLvl w:val="3"/>
        <w:rPr>
          <w:rFonts w:ascii="微软雅黑" w:hAnsi="微软雅黑" w:eastAsia="微软雅黑" w:cs="宋体"/>
          <w:bCs/>
          <w:kern w:val="0"/>
          <w:sz w:val="18"/>
          <w:szCs w:val="24"/>
        </w:rPr>
      </w:pPr>
      <w:r>
        <w:rPr>
          <w:rFonts w:ascii="微软雅黑" w:hAnsi="微软雅黑" w:eastAsia="微软雅黑" w:cs="宋体"/>
          <w:bCs/>
          <w:kern w:val="0"/>
          <w:sz w:val="18"/>
          <w:szCs w:val="24"/>
        </w:rPr>
        <w:t>Ctrl+U</w:t>
      </w:r>
      <w:r>
        <w:rPr>
          <w:rFonts w:hint="eastAsia" w:ascii="微软雅黑" w:hAnsi="微软雅黑" w:eastAsia="微软雅黑" w:cs="宋体"/>
          <w:bCs/>
          <w:kern w:val="0"/>
          <w:sz w:val="18"/>
          <w:szCs w:val="24"/>
        </w:rPr>
        <w:t>：</w:t>
      </w:r>
      <w:r>
        <w:rPr>
          <w:rFonts w:ascii="微软雅黑" w:hAnsi="微软雅黑" w:eastAsia="微软雅黑" w:cs="宋体"/>
          <w:bCs/>
          <w:kern w:val="0"/>
          <w:sz w:val="18"/>
          <w:szCs w:val="24"/>
        </w:rPr>
        <w:t>弹出一个</w:t>
      </w:r>
      <w:r>
        <w:rPr>
          <w:rFonts w:hint="eastAsia" w:ascii="微软雅黑" w:hAnsi="微软雅黑" w:eastAsia="微软雅黑" w:cs="宋体"/>
          <w:bCs/>
          <w:kern w:val="0"/>
          <w:sz w:val="18"/>
          <w:szCs w:val="24"/>
        </w:rPr>
        <w:t>加载</w:t>
      </w:r>
      <w:r>
        <w:rPr>
          <w:rFonts w:ascii="微软雅黑" w:hAnsi="微软雅黑" w:eastAsia="微软雅黑" w:cs="宋体"/>
          <w:bCs/>
          <w:kern w:val="0"/>
          <w:sz w:val="18"/>
          <w:szCs w:val="24"/>
        </w:rPr>
        <w:t>文件的窗口。</w:t>
      </w:r>
    </w:p>
    <w:p>
      <w:pPr>
        <w:pStyle w:val="32"/>
        <w:widowControl/>
        <w:numPr>
          <w:ilvl w:val="0"/>
          <w:numId w:val="6"/>
        </w:numPr>
        <w:snapToGrid w:val="0"/>
        <w:ind w:firstLineChars="0"/>
        <w:jc w:val="left"/>
        <w:outlineLvl w:val="3"/>
        <w:rPr>
          <w:rFonts w:ascii="微软雅黑" w:hAnsi="微软雅黑" w:eastAsia="微软雅黑" w:cs="宋体"/>
          <w:bCs/>
          <w:kern w:val="0"/>
          <w:sz w:val="18"/>
          <w:szCs w:val="24"/>
        </w:rPr>
      </w:pPr>
      <w:r>
        <w:rPr>
          <w:rFonts w:ascii="微软雅黑" w:hAnsi="微软雅黑" w:eastAsia="微软雅黑" w:cs="宋体"/>
          <w:bCs/>
          <w:kern w:val="0"/>
          <w:sz w:val="18"/>
          <w:szCs w:val="24"/>
        </w:rPr>
        <w:t>Delete</w:t>
      </w:r>
      <w:r>
        <w:rPr>
          <w:rFonts w:hint="eastAsia" w:ascii="微软雅黑" w:hAnsi="微软雅黑" w:eastAsia="微软雅黑" w:cs="宋体"/>
          <w:bCs/>
          <w:kern w:val="0"/>
          <w:sz w:val="18"/>
          <w:szCs w:val="24"/>
        </w:rPr>
        <w:t>：</w:t>
      </w:r>
      <w:r>
        <w:rPr>
          <w:rFonts w:ascii="微软雅黑" w:hAnsi="微软雅黑" w:eastAsia="微软雅黑" w:cs="宋体"/>
          <w:bCs/>
          <w:kern w:val="0"/>
          <w:sz w:val="18"/>
          <w:szCs w:val="24"/>
        </w:rPr>
        <w:t>将所选</w:t>
      </w:r>
      <w:r>
        <w:rPr>
          <w:rFonts w:hint="eastAsia" w:ascii="微软雅黑" w:hAnsi="微软雅黑" w:eastAsia="微软雅黑" w:cs="宋体"/>
          <w:bCs/>
          <w:kern w:val="0"/>
          <w:sz w:val="18"/>
          <w:szCs w:val="24"/>
        </w:rPr>
        <w:t>对象</w:t>
      </w:r>
      <w:r>
        <w:rPr>
          <w:rFonts w:ascii="微软雅黑" w:hAnsi="微软雅黑" w:eastAsia="微软雅黑" w:cs="宋体"/>
          <w:bCs/>
          <w:kern w:val="0"/>
          <w:sz w:val="18"/>
          <w:szCs w:val="24"/>
        </w:rPr>
        <w:t>从场景中移除。</w:t>
      </w:r>
    </w:p>
    <w:p>
      <w:pPr>
        <w:pStyle w:val="4"/>
        <w:snapToGrid w:val="0"/>
        <w:rPr>
          <w:rFonts w:ascii="微软雅黑" w:hAnsi="微软雅黑" w:eastAsia="微软雅黑"/>
        </w:rPr>
      </w:pPr>
      <w:bookmarkStart w:id="33" w:name="_Toc61619103"/>
      <w:r>
        <w:rPr>
          <w:rFonts w:hint="eastAsia" w:ascii="微软雅黑" w:hAnsi="微软雅黑" w:eastAsia="微软雅黑"/>
        </w:rPr>
        <w:t>版权和罗盘</w:t>
      </w:r>
    </w:p>
    <w:p>
      <w:pPr>
        <w:pStyle w:val="3"/>
        <w:snapToGrid w:val="0"/>
        <w:rPr>
          <w:rFonts w:ascii="微软雅黑" w:hAnsi="微软雅黑" w:eastAsia="微软雅黑"/>
          <w:b w:val="0"/>
          <w:bCs w:val="0"/>
          <w:sz w:val="18"/>
          <w:szCs w:val="24"/>
        </w:rPr>
      </w:pPr>
      <w:r>
        <w:rPr>
          <w:rFonts w:hint="eastAsia" w:ascii="微软雅黑" w:hAnsi="微软雅黑" w:eastAsia="微软雅黑"/>
          <w:b w:val="0"/>
          <w:bCs w:val="0"/>
          <w:sz w:val="18"/>
          <w:szCs w:val="24"/>
        </w:rPr>
        <w:t>版权信息展示在右下角的窗口，您可以在转换模型时，于元数据文本框内添加版权信息。</w:t>
      </w:r>
    </w:p>
    <w:p>
      <w:pPr>
        <w:pStyle w:val="3"/>
        <w:snapToGrid w:val="0"/>
        <w:rPr>
          <w:rFonts w:ascii="微软雅黑" w:hAnsi="微软雅黑" w:eastAsia="微软雅黑"/>
        </w:rPr>
      </w:pPr>
      <w:r>
        <w:rPr>
          <w:rFonts w:hint="eastAsia" w:ascii="微软雅黑" w:hAnsi="微软雅黑" w:eastAsia="微软雅黑"/>
        </w:rPr>
        <w:t>小挂件</w:t>
      </w:r>
      <w:bookmarkEnd w:id="33"/>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“小挂件”用于在场景中移动对象。当激活时，小挂件将显示在项目的原点。默认情况下，小挂件处于禁用状态。要激活小挂件</w:t>
      </w:r>
      <w:r>
        <w:rPr>
          <w:rFonts w:ascii="微软雅黑" w:hAnsi="微软雅黑" w:eastAsia="微软雅黑" w:cs="宋体"/>
          <w:kern w:val="0"/>
          <w:sz w:val="18"/>
          <w:szCs w:val="24"/>
        </w:rPr>
        <w:t>工具，请执行以下操作：</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1在“场景资源管理器”窗口中选择项目（请参见</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场景</w:t>
      </w:r>
      <w:r>
        <w:rPr>
          <w:rFonts w:hint="eastAsia" w:ascii="微软雅黑" w:hAnsi="微软雅黑" w:eastAsia="微软雅黑" w:cs="宋体"/>
          <w:kern w:val="0"/>
          <w:sz w:val="18"/>
          <w:szCs w:val="24"/>
        </w:rPr>
        <w:t>资源管理器”小节</w:t>
      </w:r>
      <w:r>
        <w:rPr>
          <w:rFonts w:ascii="微软雅黑" w:hAnsi="微软雅黑" w:eastAsia="微软雅黑" w:cs="宋体"/>
          <w:kern w:val="0"/>
          <w:sz w:val="18"/>
          <w:szCs w:val="24"/>
        </w:rPr>
        <w:t>）。</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2从udStream界面选择</w:t>
      </w:r>
      <w:r>
        <w:rPr>
          <w:rFonts w:hint="eastAsia" w:ascii="微软雅黑" w:hAnsi="微软雅黑" w:eastAsia="微软雅黑" w:cs="宋体"/>
          <w:kern w:val="0"/>
          <w:sz w:val="18"/>
          <w:szCs w:val="24"/>
        </w:rPr>
        <w:t>小挂件</w:t>
      </w:r>
      <w:r>
        <w:rPr>
          <w:rFonts w:ascii="微软雅黑" w:hAnsi="微软雅黑" w:eastAsia="微软雅黑" w:cs="宋体"/>
          <w:kern w:val="0"/>
          <w:sz w:val="18"/>
          <w:szCs w:val="24"/>
        </w:rPr>
        <w:t>工具（请参见</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场景</w:t>
      </w:r>
      <w:r>
        <w:rPr>
          <w:rFonts w:hint="eastAsia" w:ascii="微软雅黑" w:hAnsi="微软雅黑" w:eastAsia="微软雅黑" w:cs="宋体"/>
          <w:kern w:val="0"/>
          <w:sz w:val="18"/>
          <w:szCs w:val="24"/>
        </w:rPr>
        <w:t>资源管理器”小节</w:t>
      </w:r>
      <w:r>
        <w:rPr>
          <w:rFonts w:ascii="微软雅黑" w:hAnsi="微软雅黑" w:eastAsia="微软雅黑" w:cs="宋体"/>
          <w:kern w:val="0"/>
          <w:sz w:val="18"/>
          <w:szCs w:val="24"/>
        </w:rPr>
        <w:t>）</w:t>
      </w:r>
      <w:r>
        <w:rPr>
          <w:rFonts w:hint="eastAsia" w:ascii="微软雅黑" w:hAnsi="微软雅黑" w:eastAsia="微软雅黑" w:cs="宋体"/>
          <w:kern w:val="0"/>
          <w:sz w:val="18"/>
          <w:szCs w:val="24"/>
        </w:rPr>
        <w:t>。</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drawing>
          <wp:inline distT="0" distB="0" distL="0" distR="0">
            <wp:extent cx="4826000" cy="2192655"/>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829761" cy="2194524"/>
                    </a:xfrm>
                    <a:prstGeom prst="rect">
                      <a:avLst/>
                    </a:prstGeom>
                    <a:noFill/>
                    <a:ln>
                      <a:noFill/>
                    </a:ln>
                  </pic:spPr>
                </pic:pic>
              </a:graphicData>
            </a:graphic>
          </wp:inline>
        </w:drawing>
      </w:r>
    </w:p>
    <w:p>
      <w:pPr>
        <w:widowControl/>
        <w:snapToGrid w:val="0"/>
        <w:jc w:val="center"/>
        <w:rPr>
          <w:rFonts w:ascii="微软雅黑" w:hAnsi="微软雅黑" w:eastAsia="微软雅黑" w:cs="宋体"/>
          <w:kern w:val="0"/>
          <w:sz w:val="18"/>
          <w:szCs w:val="24"/>
        </w:rPr>
      </w:pPr>
      <w:r>
        <w:rPr>
          <w:rFonts w:ascii="微软雅黑" w:hAnsi="微软雅黑" w:eastAsia="微软雅黑" w:cs="宋体"/>
          <w:kern w:val="0"/>
          <w:sz w:val="18"/>
          <w:szCs w:val="24"/>
        </w:rPr>
        <w:t>平移小挂件（左）、旋转小挂件（中）、和比例小挂件（右）。</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在本地坐标系模式下，选中对象后会显示本地的坐标。如果模型不存在本地坐标，则会显示世界坐标</w:t>
      </w:r>
      <w:r>
        <w:rPr>
          <w:rFonts w:ascii="微软雅黑" w:hAnsi="微软雅黑" w:eastAsia="微软雅黑"/>
        </w:rPr>
        <w:drawing>
          <wp:inline distT="0" distB="0" distL="0" distR="0">
            <wp:extent cx="234950" cy="234950"/>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19"/>
                    <a:stretch>
                      <a:fillRect/>
                    </a:stretch>
                  </pic:blipFill>
                  <pic:spPr>
                    <a:xfrm>
                      <a:off x="0" y="0"/>
                      <a:ext cx="234950" cy="234950"/>
                    </a:xfrm>
                    <a:prstGeom prst="rect">
                      <a:avLst/>
                    </a:prstGeom>
                  </pic:spPr>
                </pic:pic>
              </a:graphicData>
            </a:graphic>
          </wp:inline>
        </w:drawing>
      </w:r>
      <w:r>
        <w:rPr>
          <w:rFonts w:ascii="微软雅黑" w:hAnsi="微软雅黑" w:eastAsia="微软雅黑" w:cs="宋体"/>
          <w:kern w:val="0"/>
          <w:sz w:val="18"/>
          <w:szCs w:val="24"/>
        </w:rPr>
        <w:t>。</w:t>
      </w:r>
    </w:p>
    <w:p>
      <w:pPr>
        <w:widowControl/>
        <w:snapToGrid w:val="0"/>
        <w:jc w:val="center"/>
        <w:rPr>
          <w:rFonts w:ascii="微软雅黑" w:hAnsi="微软雅黑" w:eastAsia="微软雅黑" w:cs="宋体"/>
          <w:kern w:val="0"/>
          <w:sz w:val="18"/>
          <w:szCs w:val="24"/>
        </w:rPr>
      </w:pPr>
    </w:p>
    <w:p>
      <w:pPr>
        <w:widowControl/>
        <w:numPr>
          <w:ilvl w:val="0"/>
          <w:numId w:val="7"/>
        </w:numPr>
        <w:snapToGrid w:val="0"/>
        <w:jc w:val="left"/>
        <w:rPr>
          <w:rFonts w:ascii="微软雅黑" w:hAnsi="微软雅黑" w:eastAsia="微软雅黑" w:cs="宋体"/>
          <w:kern w:val="0"/>
          <w:sz w:val="18"/>
          <w:szCs w:val="24"/>
        </w:rPr>
      </w:pPr>
      <w:r>
        <w:rPr>
          <w:rFonts w:ascii="微软雅黑" w:hAnsi="微软雅黑" w:eastAsia="微软雅黑" w:cs="宋体"/>
          <w:b/>
          <w:bCs/>
          <w:kern w:val="0"/>
          <w:sz w:val="18"/>
          <w:szCs w:val="24"/>
        </w:rPr>
        <w:t>红色</w:t>
      </w:r>
      <w:r>
        <w:rPr>
          <w:rFonts w:ascii="微软雅黑" w:hAnsi="微软雅黑" w:eastAsia="微软雅黑" w:cs="宋体"/>
          <w:kern w:val="0"/>
          <w:sz w:val="18"/>
          <w:szCs w:val="24"/>
        </w:rPr>
        <w:t>代表X坐标轴，通常对应</w:t>
      </w:r>
      <w:r>
        <w:rPr>
          <w:rFonts w:ascii="微软雅黑" w:hAnsi="微软雅黑" w:eastAsia="微软雅黑" w:cs="宋体"/>
          <w:i/>
          <w:iCs/>
          <w:kern w:val="0"/>
          <w:sz w:val="18"/>
          <w:szCs w:val="24"/>
        </w:rPr>
        <w:t>东向</w:t>
      </w:r>
      <w:r>
        <w:rPr>
          <w:rFonts w:ascii="微软雅黑" w:hAnsi="微软雅黑" w:eastAsia="微软雅黑" w:cs="宋体"/>
          <w:kern w:val="0"/>
          <w:sz w:val="18"/>
          <w:szCs w:val="24"/>
        </w:rPr>
        <w:t>。</w:t>
      </w:r>
    </w:p>
    <w:p>
      <w:pPr>
        <w:widowControl/>
        <w:numPr>
          <w:ilvl w:val="0"/>
          <w:numId w:val="7"/>
        </w:numPr>
        <w:snapToGrid w:val="0"/>
        <w:jc w:val="left"/>
        <w:rPr>
          <w:rFonts w:ascii="微软雅黑" w:hAnsi="微软雅黑" w:eastAsia="微软雅黑" w:cs="宋体"/>
          <w:kern w:val="0"/>
          <w:sz w:val="18"/>
          <w:szCs w:val="24"/>
        </w:rPr>
      </w:pPr>
      <w:r>
        <w:rPr>
          <w:rFonts w:ascii="微软雅黑" w:hAnsi="微软雅黑" w:eastAsia="微软雅黑" w:cs="宋体"/>
          <w:b/>
          <w:bCs/>
          <w:kern w:val="0"/>
          <w:sz w:val="18"/>
          <w:szCs w:val="24"/>
        </w:rPr>
        <w:t>绿色</w:t>
      </w:r>
      <w:r>
        <w:rPr>
          <w:rFonts w:ascii="微软雅黑" w:hAnsi="微软雅黑" w:eastAsia="微软雅黑" w:cs="宋体"/>
          <w:kern w:val="0"/>
          <w:sz w:val="18"/>
          <w:szCs w:val="24"/>
        </w:rPr>
        <w:t>代表Y坐标轴，通常对应</w:t>
      </w:r>
      <w:r>
        <w:rPr>
          <w:rFonts w:ascii="微软雅黑" w:hAnsi="微软雅黑" w:eastAsia="微软雅黑" w:cs="宋体"/>
          <w:i/>
          <w:iCs/>
          <w:kern w:val="0"/>
          <w:sz w:val="18"/>
          <w:szCs w:val="24"/>
        </w:rPr>
        <w:t>北向</w:t>
      </w:r>
      <w:r>
        <w:rPr>
          <w:rFonts w:ascii="微软雅黑" w:hAnsi="微软雅黑" w:eastAsia="微软雅黑" w:cs="宋体"/>
          <w:kern w:val="0"/>
          <w:sz w:val="18"/>
          <w:szCs w:val="24"/>
        </w:rPr>
        <w:t>。</w:t>
      </w:r>
    </w:p>
    <w:p>
      <w:pPr>
        <w:widowControl/>
        <w:numPr>
          <w:ilvl w:val="0"/>
          <w:numId w:val="7"/>
        </w:numPr>
        <w:snapToGrid w:val="0"/>
        <w:jc w:val="left"/>
        <w:rPr>
          <w:rFonts w:ascii="微软雅黑" w:hAnsi="微软雅黑" w:eastAsia="微软雅黑" w:cs="宋体"/>
          <w:kern w:val="0"/>
          <w:sz w:val="18"/>
          <w:szCs w:val="24"/>
        </w:rPr>
      </w:pPr>
      <w:r>
        <w:rPr>
          <w:rFonts w:ascii="微软雅黑" w:hAnsi="微软雅黑" w:eastAsia="微软雅黑" w:cs="宋体"/>
          <w:b/>
          <w:bCs/>
          <w:kern w:val="0"/>
          <w:sz w:val="18"/>
          <w:szCs w:val="24"/>
        </w:rPr>
        <w:t>蓝色</w:t>
      </w:r>
      <w:r>
        <w:rPr>
          <w:rFonts w:ascii="微软雅黑" w:hAnsi="微软雅黑" w:eastAsia="微软雅黑" w:cs="宋体"/>
          <w:kern w:val="0"/>
          <w:sz w:val="18"/>
          <w:szCs w:val="24"/>
        </w:rPr>
        <w:t>代表Z坐标轴，通常对应</w:t>
      </w:r>
      <w:r>
        <w:rPr>
          <w:rFonts w:ascii="微软雅黑" w:hAnsi="微软雅黑" w:eastAsia="微软雅黑" w:cs="宋体"/>
          <w:i/>
          <w:iCs/>
          <w:kern w:val="0"/>
          <w:sz w:val="18"/>
          <w:szCs w:val="24"/>
        </w:rPr>
        <w:t>高度</w:t>
      </w:r>
      <w:r>
        <w:rPr>
          <w:rFonts w:ascii="微软雅黑" w:hAnsi="微软雅黑" w:eastAsia="微软雅黑" w:cs="宋体"/>
          <w:kern w:val="0"/>
          <w:sz w:val="18"/>
          <w:szCs w:val="24"/>
        </w:rPr>
        <w:t>。</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从不同角度看小挂件会让其中一个或多个坐标轴显示为阴影线/虚线。这表示这个坐标轴被指向反方向。</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平移小挂件用来移动场景对象，它分为三个不同的可拖动区域：</w:t>
      </w:r>
    </w:p>
    <w:p>
      <w:pPr>
        <w:widowControl/>
        <w:numPr>
          <w:ilvl w:val="0"/>
          <w:numId w:val="8"/>
        </w:numPr>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拖动带颜色的坐标轴线可以使对象沿着该坐标轴平移。</w:t>
      </w:r>
    </w:p>
    <w:p>
      <w:pPr>
        <w:widowControl/>
        <w:numPr>
          <w:ilvl w:val="0"/>
          <w:numId w:val="8"/>
        </w:numPr>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拖动两个坐标轴线之间的色块可以使对象在这两个坐标轴构建的平面上平移（例如拖动X和Y坐标轴之间的色块可以使对象在X和Y坐标轴上平移）。色块的颜色指示了平移时不会被影响的坐标轴。</w:t>
      </w:r>
    </w:p>
    <w:p>
      <w:pPr>
        <w:widowControl/>
        <w:numPr>
          <w:ilvl w:val="0"/>
          <w:numId w:val="8"/>
        </w:numPr>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拖动小挂件中间的</w:t>
      </w:r>
      <w:r>
        <w:rPr>
          <w:rFonts w:hint="eastAsia" w:ascii="微软雅黑" w:hAnsi="微软雅黑" w:eastAsia="微软雅黑" w:cs="宋体"/>
          <w:kern w:val="0"/>
          <w:sz w:val="18"/>
          <w:szCs w:val="24"/>
        </w:rPr>
        <w:t>白色</w:t>
      </w:r>
      <w:r>
        <w:rPr>
          <w:rFonts w:ascii="微软雅黑" w:hAnsi="微软雅黑" w:eastAsia="微软雅黑" w:cs="宋体"/>
          <w:kern w:val="0"/>
          <w:sz w:val="18"/>
          <w:szCs w:val="24"/>
        </w:rPr>
        <w:t>圆圈可以使对象沿着垂直于摄像机的方向平移。</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旋转小挂件用来变换对象的朝向。对象会以中心点为轴心旋转。旋转小挂件分为两个不同的可拖动区域：</w:t>
      </w:r>
    </w:p>
    <w:p>
      <w:pPr>
        <w:widowControl/>
        <w:numPr>
          <w:ilvl w:val="0"/>
          <w:numId w:val="9"/>
        </w:numPr>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拖动带颜色的环线可以使对象围绕该颜色的坐标轴旋转（例如Z坐标轴是蓝色的，所以拖动蓝色的环线可以使对象围绕Z坐标轴旋转）。</w:t>
      </w:r>
    </w:p>
    <w:p>
      <w:pPr>
        <w:widowControl/>
        <w:numPr>
          <w:ilvl w:val="0"/>
          <w:numId w:val="9"/>
        </w:numPr>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拖动白色环线可以使对象围绕着平行于摄像机方向的坐标轴旋转。</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比例小挂件用来改变对象的大小。比例调整的锚定点为对象的中心。比例小挂件分为两个不通的可拖动区域：</w:t>
      </w:r>
    </w:p>
    <w:p>
      <w:pPr>
        <w:widowControl/>
        <w:numPr>
          <w:ilvl w:val="0"/>
          <w:numId w:val="10"/>
        </w:numPr>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拖动</w:t>
      </w:r>
      <w:r>
        <w:rPr>
          <w:rFonts w:hint="eastAsia" w:ascii="微软雅黑" w:hAnsi="微软雅黑" w:eastAsia="微软雅黑" w:cs="宋体"/>
          <w:kern w:val="0"/>
          <w:sz w:val="18"/>
          <w:szCs w:val="24"/>
        </w:rPr>
        <w:t>对象</w:t>
      </w:r>
      <w:r>
        <w:rPr>
          <w:rFonts w:ascii="微软雅黑" w:hAnsi="微软雅黑" w:eastAsia="微软雅黑" w:cs="宋体"/>
          <w:kern w:val="0"/>
          <w:sz w:val="18"/>
          <w:szCs w:val="24"/>
        </w:rPr>
        <w:t>的带颜色的坐标轴线可以使物件仅沿着该颜色的坐标轴调整大小。</w:t>
      </w:r>
    </w:p>
    <w:p>
      <w:pPr>
        <w:widowControl/>
        <w:numPr>
          <w:ilvl w:val="0"/>
          <w:numId w:val="10"/>
        </w:numPr>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拖动</w:t>
      </w:r>
      <w:r>
        <w:rPr>
          <w:rFonts w:hint="eastAsia" w:ascii="微软雅黑" w:hAnsi="微软雅黑" w:eastAsia="微软雅黑" w:cs="宋体"/>
          <w:kern w:val="0"/>
          <w:sz w:val="18"/>
          <w:szCs w:val="24"/>
        </w:rPr>
        <w:t>对象</w:t>
      </w:r>
      <w:r>
        <w:rPr>
          <w:rFonts w:ascii="微软雅黑" w:hAnsi="微软雅黑" w:eastAsia="微软雅黑" w:cs="宋体"/>
          <w:kern w:val="0"/>
          <w:sz w:val="18"/>
          <w:szCs w:val="24"/>
        </w:rPr>
        <w:t>原点的白色圆圈可以使物件沿着所有方向等比例调整大小。</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在一些情况下，并非所有的小挂件都是可用的。在这些情况下，不可用的小挂件会变成灰色。一个常见的例子是尝试调整UDS文件的比例（UDS并不完全支持非等比例调整大小）。</w:t>
      </w:r>
    </w:p>
    <w:p>
      <w:pPr>
        <w:pStyle w:val="3"/>
        <w:rPr>
          <w:rFonts w:ascii="微软雅黑" w:hAnsi="微软雅黑" w:eastAsia="微软雅黑"/>
        </w:rPr>
      </w:pPr>
      <w:bookmarkStart w:id="34" w:name="_Toc61619104"/>
      <w:r>
        <w:rPr>
          <w:rFonts w:hint="eastAsia" w:ascii="微软雅黑" w:hAnsi="微软雅黑" w:eastAsia="微软雅黑"/>
        </w:rPr>
        <w:t>场景资源管理器</w:t>
      </w:r>
      <w:bookmarkEnd w:id="34"/>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“场景资源管理器”窗口列出了当前场景资源。</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2700020" cy="2381250"/>
            <wp:effectExtent l="0" t="0" r="508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2716721" cy="2396250"/>
                    </a:xfrm>
                    <a:prstGeom prst="rect">
                      <a:avLst/>
                    </a:prstGeom>
                  </pic:spPr>
                </pic:pic>
              </a:graphicData>
            </a:graphic>
          </wp:inline>
        </w:drawing>
      </w:r>
    </w:p>
    <w:p>
      <w:pPr>
        <w:widowControl/>
        <w:snapToGrid w:val="0"/>
        <w:jc w:val="left"/>
        <w:rPr>
          <w:rFonts w:ascii="微软雅黑" w:hAnsi="微软雅黑" w:eastAsia="微软雅黑" w:cs="宋体"/>
          <w:kern w:val="0"/>
          <w:sz w:val="18"/>
          <w:szCs w:val="24"/>
        </w:rPr>
      </w:pPr>
    </w:p>
    <w:p>
      <w:pPr>
        <w:pStyle w:val="4"/>
        <w:snapToGrid w:val="0"/>
        <w:rPr>
          <w:rFonts w:ascii="微软雅黑" w:hAnsi="微软雅黑" w:eastAsia="微软雅黑"/>
        </w:rPr>
      </w:pPr>
      <w:bookmarkStart w:id="35" w:name="_Toc61619105"/>
      <w:r>
        <w:rPr>
          <w:rFonts w:hint="eastAsia" w:ascii="微软雅黑" w:hAnsi="微软雅黑" w:eastAsia="微软雅黑"/>
        </w:rPr>
        <w:t>场景操作栏</w:t>
      </w:r>
      <w:bookmarkEnd w:id="35"/>
    </w:p>
    <w:p>
      <w:pPr>
        <w:pStyle w:val="4"/>
        <w:snapToGrid w:val="0"/>
        <w:rPr>
          <w:rFonts w:ascii="微软雅黑" w:hAnsi="微软雅黑" w:eastAsia="微软雅黑"/>
        </w:rPr>
      </w:pPr>
      <w:bookmarkStart w:id="36" w:name="_Toc61619106"/>
      <w:r>
        <w:rPr>
          <w:rFonts w:ascii="微软雅黑" w:hAnsi="微软雅黑" w:eastAsia="微软雅黑"/>
        </w:rPr>
        <w:drawing>
          <wp:inline distT="0" distB="0" distL="0" distR="0">
            <wp:extent cx="2558415" cy="32575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2586291" cy="329289"/>
                    </a:xfrm>
                    <a:prstGeom prst="rect">
                      <a:avLst/>
                    </a:prstGeom>
                  </pic:spPr>
                </pic:pic>
              </a:graphicData>
            </a:graphic>
          </wp:inline>
        </w:drawing>
      </w:r>
      <w:bookmarkEnd w:id="36"/>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场景资源管理器顶部的按钮可以快速添加或移除项目。</w:t>
      </w:r>
    </w:p>
    <w:p>
      <w:pPr>
        <w:widowControl/>
        <w:snapToGrid w:val="0"/>
        <w:jc w:val="left"/>
        <w:rPr>
          <w:rFonts w:ascii="微软雅黑" w:hAnsi="微软雅黑" w:eastAsia="微软雅黑" w:cs="宋体"/>
          <w:kern w:val="0"/>
          <w:sz w:val="18"/>
          <w:szCs w:val="24"/>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7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snapToGrid w:val="0"/>
              <w:jc w:val="center"/>
              <w:rPr>
                <w:rFonts w:ascii="微软雅黑" w:hAnsi="微软雅黑" w:eastAsia="微软雅黑" w:cs="宋体"/>
                <w:b/>
                <w:kern w:val="0"/>
                <w:sz w:val="18"/>
                <w:szCs w:val="24"/>
              </w:rPr>
            </w:pPr>
            <w:r>
              <w:rPr>
                <w:rFonts w:hint="eastAsia" w:ascii="微软雅黑" w:hAnsi="微软雅黑" w:eastAsia="微软雅黑" w:cs="宋体"/>
                <w:b/>
                <w:kern w:val="0"/>
                <w:sz w:val="18"/>
                <w:szCs w:val="24"/>
              </w:rPr>
              <w:t>按键</w:t>
            </w:r>
          </w:p>
        </w:tc>
        <w:tc>
          <w:tcPr>
            <w:tcW w:w="7125" w:type="dxa"/>
          </w:tcPr>
          <w:p>
            <w:pPr>
              <w:widowControl/>
              <w:snapToGrid w:val="0"/>
              <w:jc w:val="center"/>
              <w:rPr>
                <w:rFonts w:ascii="微软雅黑" w:hAnsi="微软雅黑" w:eastAsia="微软雅黑" w:cs="宋体"/>
                <w:b/>
                <w:kern w:val="0"/>
                <w:sz w:val="18"/>
                <w:szCs w:val="24"/>
              </w:rPr>
            </w:pPr>
            <w:r>
              <w:rPr>
                <w:rFonts w:hint="eastAsia" w:ascii="微软雅黑" w:hAnsi="微软雅黑" w:eastAsia="微软雅黑" w:cs="宋体"/>
                <w:b/>
                <w:kern w:val="0"/>
                <w:sz w:val="18"/>
                <w:szCs w:val="24"/>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snapToGrid w:val="0"/>
              <w:jc w:val="center"/>
              <w:rPr>
                <w:rFonts w:ascii="微软雅黑" w:hAnsi="微软雅黑" w:eastAsia="微软雅黑" w:cs="宋体"/>
                <w:b/>
                <w:kern w:val="0"/>
                <w:sz w:val="18"/>
                <w:szCs w:val="24"/>
              </w:rPr>
            </w:pPr>
            <w:r>
              <w:rPr>
                <w:rFonts w:ascii="微软雅黑" w:hAnsi="微软雅黑" w:eastAsia="微软雅黑"/>
              </w:rPr>
              <w:drawing>
                <wp:inline distT="0" distB="0" distL="0" distR="0">
                  <wp:extent cx="358140" cy="340995"/>
                  <wp:effectExtent l="0" t="0" r="381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361123" cy="343507"/>
                          </a:xfrm>
                          <a:prstGeom prst="rect">
                            <a:avLst/>
                          </a:prstGeom>
                        </pic:spPr>
                      </pic:pic>
                    </a:graphicData>
                  </a:graphic>
                </wp:inline>
              </w:drawing>
            </w:r>
          </w:p>
        </w:tc>
        <w:tc>
          <w:tcPr>
            <w:tcW w:w="7125" w:type="dxa"/>
          </w:tcPr>
          <w:p>
            <w:pPr>
              <w:widowControl/>
              <w:snapToGrid w:val="0"/>
              <w:jc w:val="left"/>
              <w:rPr>
                <w:rFonts w:ascii="微软雅黑" w:hAnsi="微软雅黑" w:eastAsia="微软雅黑" w:cs="宋体"/>
                <w:b/>
                <w:kern w:val="0"/>
                <w:sz w:val="18"/>
                <w:szCs w:val="24"/>
              </w:rPr>
            </w:pPr>
            <w:r>
              <w:rPr>
                <w:rFonts w:hint="eastAsia" w:ascii="微软雅黑" w:hAnsi="微软雅黑" w:eastAsia="微软雅黑" w:cs="宋体"/>
                <w:b/>
                <w:kern w:val="0"/>
                <w:sz w:val="18"/>
                <w:szCs w:val="24"/>
              </w:rPr>
              <w:t xml:space="preserve">新增模型 </w:t>
            </w:r>
            <w:r>
              <w:rPr>
                <w:rFonts w:hint="eastAsia" w:ascii="微软雅黑" w:hAnsi="微软雅黑" w:eastAsia="微软雅黑" w:cs="宋体"/>
                <w:bCs/>
                <w:kern w:val="0"/>
                <w:sz w:val="18"/>
                <w:szCs w:val="24"/>
              </w:rPr>
              <w:t>弹出对话框，可新增U</w:t>
            </w:r>
            <w:r>
              <w:rPr>
                <w:rFonts w:ascii="微软雅黑" w:hAnsi="微软雅黑" w:eastAsia="微软雅黑" w:cs="宋体"/>
                <w:bCs/>
                <w:kern w:val="0"/>
                <w:sz w:val="18"/>
                <w:szCs w:val="24"/>
              </w:rPr>
              <w:t>DS, OBJ, SLPK</w:t>
            </w:r>
            <w:r>
              <w:rPr>
                <w:rFonts w:hint="eastAsia" w:ascii="微软雅黑" w:hAnsi="微软雅黑" w:eastAsia="微软雅黑" w:cs="宋体"/>
                <w:bCs/>
                <w:kern w:val="0"/>
                <w:sz w:val="18"/>
                <w:szCs w:val="24"/>
              </w:rPr>
              <w:t>等模型到场景中。允许路径包括本地磁盘、网盘、U</w:t>
            </w:r>
            <w:r>
              <w:rPr>
                <w:rFonts w:ascii="微软雅黑" w:hAnsi="微软雅黑" w:eastAsia="微软雅黑" w:cs="宋体"/>
                <w:bCs/>
                <w:kern w:val="0"/>
                <w:sz w:val="18"/>
                <w:szCs w:val="24"/>
              </w:rPr>
              <w:t>NC</w:t>
            </w:r>
            <w:r>
              <w:rPr>
                <w:rFonts w:hint="eastAsia" w:ascii="微软雅黑" w:hAnsi="微软雅黑" w:eastAsia="微软雅黑" w:cs="宋体"/>
                <w:bCs/>
                <w:kern w:val="0"/>
                <w:sz w:val="18"/>
                <w:szCs w:val="24"/>
              </w:rPr>
              <w:t>,H</w:t>
            </w:r>
            <w:r>
              <w:rPr>
                <w:rFonts w:ascii="微软雅黑" w:hAnsi="微软雅黑" w:eastAsia="微软雅黑" w:cs="宋体"/>
                <w:bCs/>
                <w:kern w:val="0"/>
                <w:sz w:val="18"/>
                <w:szCs w:val="24"/>
              </w:rPr>
              <w:t>TTP,HTTPS,FTP</w:t>
            </w:r>
            <w:r>
              <w:rPr>
                <w:rFonts w:hint="eastAsia" w:ascii="微软雅黑" w:hAnsi="微软雅黑" w:eastAsia="微软雅黑" w:cs="宋体"/>
                <w:bCs/>
                <w:kern w:val="0"/>
                <w:sz w:val="18"/>
                <w:szCs w:val="24"/>
              </w:rPr>
              <w:t>以及F</w:t>
            </w:r>
            <w:r>
              <w:rPr>
                <w:rFonts w:ascii="微软雅黑" w:hAnsi="微软雅黑" w:eastAsia="微软雅黑" w:cs="宋体"/>
                <w:bCs/>
                <w:kern w:val="0"/>
                <w:sz w:val="18"/>
                <w:szCs w:val="24"/>
              </w:rPr>
              <w:t>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snapToGrid w:val="0"/>
              <w:jc w:val="center"/>
              <w:rPr>
                <w:rFonts w:ascii="微软雅黑" w:hAnsi="微软雅黑" w:eastAsia="微软雅黑"/>
              </w:rPr>
            </w:pPr>
            <w:r>
              <w:rPr>
                <w:rFonts w:ascii="微软雅黑" w:hAnsi="微软雅黑" w:eastAsia="微软雅黑"/>
              </w:rPr>
              <w:drawing>
                <wp:inline distT="0" distB="0" distL="0" distR="0">
                  <wp:extent cx="358140" cy="349885"/>
                  <wp:effectExtent l="0" t="0" r="381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23"/>
                          <a:stretch>
                            <a:fillRect/>
                          </a:stretch>
                        </pic:blipFill>
                        <pic:spPr>
                          <a:xfrm>
                            <a:off x="0" y="0"/>
                            <a:ext cx="361101" cy="352704"/>
                          </a:xfrm>
                          <a:prstGeom prst="rect">
                            <a:avLst/>
                          </a:prstGeom>
                        </pic:spPr>
                      </pic:pic>
                    </a:graphicData>
                  </a:graphic>
                </wp:inline>
              </w:drawing>
            </w:r>
          </w:p>
        </w:tc>
        <w:tc>
          <w:tcPr>
            <w:tcW w:w="7125" w:type="dxa"/>
          </w:tcPr>
          <w:p>
            <w:pPr>
              <w:widowControl/>
              <w:snapToGrid w:val="0"/>
              <w:jc w:val="left"/>
              <w:rPr>
                <w:rFonts w:ascii="微软雅黑" w:hAnsi="微软雅黑" w:eastAsia="微软雅黑" w:cs="宋体"/>
                <w:b/>
                <w:kern w:val="0"/>
                <w:sz w:val="18"/>
                <w:szCs w:val="24"/>
              </w:rPr>
            </w:pPr>
            <w:r>
              <w:rPr>
                <w:rFonts w:hint="eastAsia" w:ascii="微软雅黑" w:hAnsi="微软雅黑" w:eastAsia="微软雅黑" w:cs="宋体"/>
                <w:b/>
                <w:kern w:val="0"/>
                <w:sz w:val="18"/>
                <w:szCs w:val="24"/>
              </w:rPr>
              <w:t xml:space="preserve">添加文件夹 </w:t>
            </w:r>
            <w:r>
              <w:rPr>
                <w:rFonts w:ascii="微软雅黑" w:hAnsi="微软雅黑" w:eastAsia="微软雅黑" w:cs="宋体"/>
                <w:b/>
                <w:kern w:val="0"/>
                <w:sz w:val="18"/>
                <w:szCs w:val="24"/>
              </w:rPr>
              <w:t xml:space="preserve"> </w:t>
            </w:r>
            <w:r>
              <w:rPr>
                <w:rFonts w:ascii="微软雅黑" w:hAnsi="微软雅黑" w:eastAsia="微软雅黑" w:cs="宋体"/>
                <w:kern w:val="0"/>
                <w:sz w:val="18"/>
                <w:szCs w:val="24"/>
              </w:rPr>
              <w:t>按下这个按钮将在场景资源管理器中新建一个文件夹。这个功能可以帮助用户整理场景。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snapToGrid w:val="0"/>
              <w:jc w:val="center"/>
              <w:rPr>
                <w:rFonts w:ascii="微软雅黑" w:hAnsi="微软雅黑" w:eastAsia="微软雅黑"/>
              </w:rPr>
            </w:pPr>
            <w:r>
              <w:rPr>
                <w:rFonts w:ascii="微软雅黑" w:hAnsi="微软雅黑" w:eastAsia="微软雅黑"/>
              </w:rPr>
              <w:drawing>
                <wp:inline distT="0" distB="0" distL="0" distR="0">
                  <wp:extent cx="351155" cy="317500"/>
                  <wp:effectExtent l="0" t="0" r="0" b="635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24"/>
                          <a:srcRect t="7796" r="-1322" b="6554"/>
                          <a:stretch>
                            <a:fillRect/>
                          </a:stretch>
                        </pic:blipFill>
                        <pic:spPr>
                          <a:xfrm>
                            <a:off x="0" y="0"/>
                            <a:ext cx="354877" cy="320910"/>
                          </a:xfrm>
                          <a:prstGeom prst="rect">
                            <a:avLst/>
                          </a:prstGeom>
                          <a:ln>
                            <a:noFill/>
                          </a:ln>
                        </pic:spPr>
                      </pic:pic>
                    </a:graphicData>
                  </a:graphic>
                </wp:inline>
              </w:drawing>
            </w:r>
          </w:p>
        </w:tc>
        <w:tc>
          <w:tcPr>
            <w:tcW w:w="7125" w:type="dxa"/>
          </w:tcPr>
          <w:p>
            <w:pPr>
              <w:widowControl/>
              <w:snapToGrid w:val="0"/>
              <w:jc w:val="left"/>
              <w:rPr>
                <w:rFonts w:ascii="微软雅黑" w:hAnsi="微软雅黑" w:eastAsia="微软雅黑" w:cs="宋体"/>
                <w:b/>
                <w:kern w:val="0"/>
                <w:sz w:val="18"/>
                <w:szCs w:val="24"/>
              </w:rPr>
            </w:pPr>
            <w:r>
              <w:rPr>
                <w:rFonts w:hint="eastAsia" w:ascii="微软雅黑" w:hAnsi="微软雅黑" w:eastAsia="微软雅黑" w:cs="宋体"/>
                <w:b/>
                <w:kern w:val="0"/>
                <w:sz w:val="18"/>
                <w:szCs w:val="24"/>
              </w:rPr>
              <w:t xml:space="preserve">保存当前相机 </w:t>
            </w:r>
            <w:r>
              <w:rPr>
                <w:rFonts w:hint="eastAsia" w:ascii="微软雅黑" w:hAnsi="微软雅黑" w:eastAsia="微软雅黑" w:cs="宋体"/>
                <w:kern w:val="0"/>
                <w:sz w:val="18"/>
                <w:szCs w:val="24"/>
              </w:rPr>
              <w:t>将当前视窗位置和旋转保存为一个视点。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snapToGrid w:val="0"/>
              <w:jc w:val="center"/>
              <w:rPr>
                <w:rFonts w:ascii="微软雅黑" w:hAnsi="微软雅黑" w:eastAsia="微软雅黑"/>
              </w:rPr>
            </w:pPr>
            <w:r>
              <w:rPr>
                <w:rFonts w:ascii="微软雅黑" w:hAnsi="微软雅黑" w:eastAsia="微软雅黑"/>
              </w:rPr>
              <w:drawing>
                <wp:inline distT="0" distB="0" distL="0" distR="0">
                  <wp:extent cx="365760" cy="33020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25"/>
                          <a:srcRect l="1" r="4742" b="5643"/>
                          <a:stretch>
                            <a:fillRect/>
                          </a:stretch>
                        </pic:blipFill>
                        <pic:spPr>
                          <a:xfrm>
                            <a:off x="0" y="0"/>
                            <a:ext cx="373378" cy="336977"/>
                          </a:xfrm>
                          <a:prstGeom prst="rect">
                            <a:avLst/>
                          </a:prstGeom>
                          <a:ln>
                            <a:noFill/>
                          </a:ln>
                        </pic:spPr>
                      </pic:pic>
                    </a:graphicData>
                  </a:graphic>
                </wp:inline>
              </w:drawing>
            </w:r>
          </w:p>
        </w:tc>
        <w:tc>
          <w:tcPr>
            <w:tcW w:w="7125" w:type="dxa"/>
          </w:tcPr>
          <w:p>
            <w:pPr>
              <w:widowControl/>
              <w:snapToGrid w:val="0"/>
              <w:jc w:val="left"/>
              <w:rPr>
                <w:rFonts w:ascii="微软雅黑" w:hAnsi="微软雅黑" w:eastAsia="微软雅黑" w:cs="宋体"/>
                <w:b/>
                <w:kern w:val="0"/>
                <w:sz w:val="18"/>
                <w:szCs w:val="24"/>
              </w:rPr>
            </w:pPr>
            <w:r>
              <w:rPr>
                <w:rFonts w:hint="eastAsia" w:ascii="微软雅黑" w:hAnsi="微软雅黑" w:eastAsia="微软雅黑" w:cs="宋体"/>
                <w:b/>
                <w:kern w:val="0"/>
                <w:sz w:val="18"/>
                <w:szCs w:val="24"/>
              </w:rPr>
              <w:t xml:space="preserve">使用可视化设置保存当前相机 </w:t>
            </w:r>
            <w:r>
              <w:rPr>
                <w:rFonts w:hint="eastAsia" w:ascii="微软雅黑" w:hAnsi="微软雅黑" w:eastAsia="微软雅黑" w:cs="宋体"/>
                <w:bCs/>
                <w:kern w:val="0"/>
                <w:sz w:val="18"/>
                <w:szCs w:val="24"/>
              </w:rPr>
              <w:t>将当前视窗位置和可视化设置保存为一个视点。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snapToGrid w:val="0"/>
              <w:jc w:val="center"/>
              <w:rPr>
                <w:rFonts w:ascii="微软雅黑" w:hAnsi="微软雅黑" w:eastAsia="微软雅黑"/>
              </w:rPr>
            </w:pPr>
            <w:r>
              <w:rPr>
                <w:rFonts w:ascii="微软雅黑" w:hAnsi="微软雅黑" w:eastAsia="微软雅黑"/>
              </w:rPr>
              <w:drawing>
                <wp:inline distT="0" distB="0" distL="0" distR="0">
                  <wp:extent cx="370205" cy="337185"/>
                  <wp:effectExtent l="0" t="0" r="0" b="571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26"/>
                          <a:srcRect b="6699"/>
                          <a:stretch>
                            <a:fillRect/>
                          </a:stretch>
                        </pic:blipFill>
                        <pic:spPr>
                          <a:xfrm>
                            <a:off x="0" y="0"/>
                            <a:ext cx="376625" cy="343409"/>
                          </a:xfrm>
                          <a:prstGeom prst="rect">
                            <a:avLst/>
                          </a:prstGeom>
                          <a:ln>
                            <a:noFill/>
                          </a:ln>
                        </pic:spPr>
                      </pic:pic>
                    </a:graphicData>
                  </a:graphic>
                </wp:inline>
              </w:drawing>
            </w:r>
          </w:p>
        </w:tc>
        <w:tc>
          <w:tcPr>
            <w:tcW w:w="7125" w:type="dxa"/>
          </w:tcPr>
          <w:p>
            <w:pPr>
              <w:widowControl/>
              <w:snapToGrid w:val="0"/>
              <w:jc w:val="left"/>
              <w:rPr>
                <w:rFonts w:ascii="微软雅黑" w:hAnsi="微软雅黑" w:eastAsia="微软雅黑" w:cs="宋体"/>
                <w:b/>
                <w:kern w:val="0"/>
                <w:sz w:val="18"/>
                <w:szCs w:val="24"/>
              </w:rPr>
            </w:pPr>
            <w:r>
              <w:rPr>
                <w:rFonts w:hint="eastAsia" w:ascii="微软雅黑" w:hAnsi="微软雅黑" w:eastAsia="微软雅黑" w:cs="宋体"/>
                <w:b/>
                <w:kern w:val="0"/>
                <w:sz w:val="18"/>
                <w:szCs w:val="24"/>
              </w:rPr>
              <w:t xml:space="preserve">添加通过点 </w:t>
            </w:r>
            <w:r>
              <w:rPr>
                <w:rFonts w:hint="eastAsia" w:ascii="微软雅黑" w:hAnsi="微软雅黑" w:eastAsia="微软雅黑" w:cs="宋体"/>
                <w:bCs/>
                <w:kern w:val="0"/>
                <w:sz w:val="18"/>
                <w:szCs w:val="24"/>
              </w:rPr>
              <w:t>添加一个飞行点到场景中。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snapToGrid w:val="0"/>
              <w:jc w:val="center"/>
              <w:rPr>
                <w:rFonts w:ascii="微软雅黑" w:hAnsi="微软雅黑" w:eastAsia="微软雅黑"/>
              </w:rPr>
            </w:pPr>
            <w:r>
              <w:rPr>
                <w:rFonts w:ascii="微软雅黑" w:hAnsi="微软雅黑" w:eastAsia="微软雅黑"/>
              </w:rPr>
              <w:drawing>
                <wp:inline distT="0" distB="0" distL="0" distR="0">
                  <wp:extent cx="370840" cy="407670"/>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27"/>
                          <a:stretch>
                            <a:fillRect/>
                          </a:stretch>
                        </pic:blipFill>
                        <pic:spPr>
                          <a:xfrm>
                            <a:off x="0" y="0"/>
                            <a:ext cx="371142" cy="408256"/>
                          </a:xfrm>
                          <a:prstGeom prst="rect">
                            <a:avLst/>
                          </a:prstGeom>
                        </pic:spPr>
                      </pic:pic>
                    </a:graphicData>
                  </a:graphic>
                </wp:inline>
              </w:drawing>
            </w:r>
          </w:p>
        </w:tc>
        <w:tc>
          <w:tcPr>
            <w:tcW w:w="7125" w:type="dxa"/>
          </w:tcPr>
          <w:p>
            <w:pPr>
              <w:widowControl/>
              <w:snapToGrid w:val="0"/>
              <w:jc w:val="left"/>
              <w:rPr>
                <w:rFonts w:ascii="微软雅黑" w:hAnsi="微软雅黑" w:eastAsia="微软雅黑" w:cs="宋体"/>
                <w:b/>
                <w:kern w:val="0"/>
                <w:sz w:val="18"/>
                <w:szCs w:val="24"/>
              </w:rPr>
            </w:pPr>
            <w:r>
              <w:rPr>
                <w:rFonts w:hint="eastAsia" w:ascii="微软雅黑" w:hAnsi="微软雅黑" w:eastAsia="微软雅黑" w:cs="宋体"/>
                <w:b/>
                <w:kern w:val="0"/>
                <w:sz w:val="18"/>
                <w:szCs w:val="24"/>
              </w:rPr>
              <w:t>添加G</w:t>
            </w:r>
            <w:r>
              <w:rPr>
                <w:rFonts w:ascii="微软雅黑" w:hAnsi="微软雅黑" w:eastAsia="微软雅黑" w:cs="宋体"/>
                <w:b/>
                <w:kern w:val="0"/>
                <w:sz w:val="18"/>
                <w:szCs w:val="24"/>
              </w:rPr>
              <w:t xml:space="preserve">TFS </w:t>
            </w:r>
            <w:r>
              <w:rPr>
                <w:rFonts w:hint="eastAsia" w:ascii="微软雅黑" w:hAnsi="微软雅黑" w:eastAsia="微软雅黑" w:cs="宋体"/>
                <w:bCs/>
                <w:kern w:val="0"/>
                <w:sz w:val="18"/>
                <w:szCs w:val="24"/>
              </w:rPr>
              <w:t>添加一个G</w:t>
            </w:r>
            <w:r>
              <w:rPr>
                <w:rFonts w:ascii="微软雅黑" w:hAnsi="微软雅黑" w:eastAsia="微软雅黑" w:cs="宋体"/>
                <w:bCs/>
                <w:kern w:val="0"/>
                <w:sz w:val="18"/>
                <w:szCs w:val="24"/>
              </w:rPr>
              <w:t>TFS</w:t>
            </w:r>
            <w:r>
              <w:rPr>
                <w:rFonts w:hint="eastAsia" w:ascii="微软雅黑" w:hAnsi="微软雅黑" w:eastAsia="微软雅黑" w:cs="宋体"/>
                <w:bCs/>
                <w:kern w:val="0"/>
                <w:sz w:val="18"/>
                <w:szCs w:val="24"/>
              </w:rPr>
              <w:t>到场景中。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snapToGrid w:val="0"/>
              <w:jc w:val="center"/>
              <w:rPr>
                <w:rFonts w:ascii="微软雅黑" w:hAnsi="微软雅黑" w:eastAsia="微软雅黑"/>
              </w:rPr>
            </w:pPr>
            <w:r>
              <w:rPr>
                <w:rFonts w:ascii="微软雅黑" w:hAnsi="微软雅黑" w:eastAsia="微软雅黑"/>
              </w:rPr>
              <w:drawing>
                <wp:inline distT="0" distB="0" distL="0" distR="0">
                  <wp:extent cx="339090" cy="323215"/>
                  <wp:effectExtent l="0" t="0" r="3810" b="63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28"/>
                          <a:stretch>
                            <a:fillRect/>
                          </a:stretch>
                        </pic:blipFill>
                        <pic:spPr>
                          <a:xfrm>
                            <a:off x="0" y="0"/>
                            <a:ext cx="342238" cy="326320"/>
                          </a:xfrm>
                          <a:prstGeom prst="rect">
                            <a:avLst/>
                          </a:prstGeom>
                        </pic:spPr>
                      </pic:pic>
                    </a:graphicData>
                  </a:graphic>
                </wp:inline>
              </w:drawing>
            </w:r>
          </w:p>
        </w:tc>
        <w:tc>
          <w:tcPr>
            <w:tcW w:w="7125" w:type="dxa"/>
          </w:tcPr>
          <w:p>
            <w:pPr>
              <w:widowControl/>
              <w:snapToGrid w:val="0"/>
              <w:jc w:val="left"/>
              <w:rPr>
                <w:rFonts w:ascii="微软雅黑" w:hAnsi="微软雅黑" w:eastAsia="微软雅黑" w:cs="宋体"/>
                <w:b/>
                <w:kern w:val="0"/>
                <w:sz w:val="18"/>
                <w:szCs w:val="24"/>
              </w:rPr>
            </w:pPr>
            <w:r>
              <w:rPr>
                <w:rFonts w:hint="eastAsia" w:ascii="微软雅黑" w:hAnsi="微软雅黑" w:eastAsia="微软雅黑" w:cs="宋体"/>
                <w:b/>
                <w:kern w:val="0"/>
                <w:sz w:val="18"/>
                <w:szCs w:val="24"/>
              </w:rPr>
              <w:t xml:space="preserve">添加地点集 </w:t>
            </w:r>
            <w:r>
              <w:rPr>
                <w:rFonts w:hint="eastAsia" w:ascii="微软雅黑" w:hAnsi="微软雅黑" w:eastAsia="微软雅黑" w:cs="宋体"/>
                <w:bCs/>
                <w:kern w:val="0"/>
                <w:sz w:val="18"/>
                <w:szCs w:val="24"/>
              </w:rPr>
              <w:t>添加地点图层到场景中。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snapToGrid w:val="0"/>
              <w:jc w:val="center"/>
              <w:rPr>
                <w:rFonts w:ascii="微软雅黑" w:hAnsi="微软雅黑" w:eastAsia="微软雅黑"/>
              </w:rPr>
            </w:pPr>
            <w:r>
              <w:rPr>
                <w:rFonts w:ascii="微软雅黑" w:hAnsi="微软雅黑" w:eastAsia="微软雅黑"/>
              </w:rPr>
              <w:drawing>
                <wp:inline distT="0" distB="0" distL="0" distR="0">
                  <wp:extent cx="381000" cy="372745"/>
                  <wp:effectExtent l="0" t="0" r="0" b="8255"/>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29"/>
                          <a:stretch>
                            <a:fillRect/>
                          </a:stretch>
                        </pic:blipFill>
                        <pic:spPr>
                          <a:xfrm>
                            <a:off x="0" y="0"/>
                            <a:ext cx="383826" cy="375102"/>
                          </a:xfrm>
                          <a:prstGeom prst="rect">
                            <a:avLst/>
                          </a:prstGeom>
                        </pic:spPr>
                      </pic:pic>
                    </a:graphicData>
                  </a:graphic>
                </wp:inline>
              </w:drawing>
            </w:r>
          </w:p>
        </w:tc>
        <w:tc>
          <w:tcPr>
            <w:tcW w:w="7125" w:type="dxa"/>
          </w:tcPr>
          <w:p>
            <w:pPr>
              <w:widowControl/>
              <w:snapToGrid w:val="0"/>
              <w:jc w:val="left"/>
              <w:rPr>
                <w:rFonts w:ascii="微软雅黑" w:hAnsi="微软雅黑" w:eastAsia="微软雅黑" w:cs="宋体"/>
                <w:b/>
                <w:kern w:val="0"/>
                <w:sz w:val="18"/>
                <w:szCs w:val="24"/>
              </w:rPr>
            </w:pPr>
            <w:r>
              <w:rPr>
                <w:rFonts w:hint="eastAsia" w:ascii="微软雅黑" w:hAnsi="微软雅黑" w:eastAsia="微软雅黑" w:cs="宋体"/>
                <w:b/>
                <w:kern w:val="0"/>
                <w:sz w:val="18"/>
                <w:szCs w:val="24"/>
              </w:rPr>
              <w:t xml:space="preserve">删除 </w:t>
            </w:r>
            <w:r>
              <w:rPr>
                <w:rFonts w:ascii="微软雅黑" w:hAnsi="微软雅黑" w:eastAsia="微软雅黑" w:cs="宋体"/>
                <w:kern w:val="0"/>
                <w:sz w:val="18"/>
                <w:szCs w:val="24"/>
              </w:rPr>
              <w:t>删除场景</w:t>
            </w:r>
            <w:r>
              <w:rPr>
                <w:rFonts w:hint="eastAsia" w:ascii="微软雅黑" w:hAnsi="微软雅黑" w:eastAsia="微软雅黑" w:cs="宋体"/>
                <w:kern w:val="0"/>
                <w:sz w:val="18"/>
                <w:szCs w:val="24"/>
              </w:rPr>
              <w:t>资源管理器</w:t>
            </w:r>
            <w:r>
              <w:rPr>
                <w:rFonts w:ascii="微软雅黑" w:hAnsi="微软雅黑" w:eastAsia="微软雅黑" w:cs="宋体"/>
                <w:kern w:val="0"/>
                <w:sz w:val="18"/>
                <w:szCs w:val="24"/>
              </w:rPr>
              <w:t>中所</w:t>
            </w:r>
            <w:r>
              <w:rPr>
                <w:rFonts w:hint="eastAsia" w:ascii="微软雅黑" w:hAnsi="微软雅黑" w:eastAsia="微软雅黑" w:cs="宋体"/>
                <w:kern w:val="0"/>
                <w:sz w:val="18"/>
                <w:szCs w:val="24"/>
              </w:rPr>
              <w:t>选中的对象</w:t>
            </w:r>
            <w:r>
              <w:rPr>
                <w:rFonts w:ascii="微软雅黑" w:hAnsi="微软雅黑" w:eastAsia="微软雅黑" w:cs="宋体"/>
                <w:kern w:val="0"/>
                <w:sz w:val="18"/>
                <w:szCs w:val="24"/>
              </w:rPr>
              <w:t>。</w:t>
            </w:r>
          </w:p>
        </w:tc>
      </w:tr>
    </w:tbl>
    <w:p>
      <w:pPr>
        <w:pStyle w:val="3"/>
        <w:rPr>
          <w:rFonts w:ascii="微软雅黑" w:hAnsi="微软雅黑" w:eastAsia="微软雅黑"/>
        </w:rPr>
      </w:pPr>
      <w:bookmarkStart w:id="37" w:name="_Toc61619107"/>
      <w:r>
        <w:rPr>
          <w:rFonts w:hint="eastAsia" w:ascii="微软雅黑" w:hAnsi="微软雅黑" w:eastAsia="微软雅黑"/>
        </w:rPr>
        <w:t>场景选项</w:t>
      </w:r>
      <w:bookmarkEnd w:id="37"/>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快速菜单下面的区域显示场景中的项目。</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color w:val="4472C4" w:themeColor="accent1"/>
          <w:kern w:val="0"/>
          <w:sz w:val="18"/>
          <w:szCs w:val="24"/>
          <w14:textFill>
            <w14:solidFill>
              <w14:schemeClr w14:val="accent1"/>
            </w14:solidFill>
          </w14:textFill>
        </w:rPr>
      </w:pPr>
      <w:r>
        <w:rPr>
          <w:rFonts w:ascii="微软雅黑" w:hAnsi="微软雅黑" w:eastAsia="微软雅黑"/>
        </w:rPr>
        <w:drawing>
          <wp:inline distT="0" distB="0" distL="0" distR="0">
            <wp:extent cx="2907665" cy="1780540"/>
            <wp:effectExtent l="0" t="0" r="6985"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0"/>
                    <a:stretch>
                      <a:fillRect/>
                    </a:stretch>
                  </pic:blipFill>
                  <pic:spPr>
                    <a:xfrm>
                      <a:off x="0" y="0"/>
                      <a:ext cx="2914818" cy="1785227"/>
                    </a:xfrm>
                    <a:prstGeom prst="rect">
                      <a:avLst/>
                    </a:prstGeom>
                  </pic:spPr>
                </pic:pic>
              </a:graphicData>
            </a:graphic>
          </wp:inline>
        </w:drawing>
      </w:r>
    </w:p>
    <w:p>
      <w:pPr>
        <w:widowControl/>
        <w:snapToGrid w:val="0"/>
        <w:jc w:val="left"/>
        <w:rPr>
          <w:rFonts w:ascii="微软雅黑" w:hAnsi="微软雅黑" w:eastAsia="微软雅黑" w:cs="宋体"/>
          <w:color w:val="4472C4" w:themeColor="accent1"/>
          <w:kern w:val="0"/>
          <w:sz w:val="18"/>
          <w:szCs w:val="24"/>
          <w14:textFill>
            <w14:solidFill>
              <w14:schemeClr w14:val="accent1"/>
            </w14:solidFill>
          </w14:textFill>
        </w:rPr>
      </w:pPr>
    </w:p>
    <w:p>
      <w:pPr>
        <w:pStyle w:val="4"/>
        <w:snapToGrid w:val="0"/>
        <w:rPr>
          <w:rFonts w:ascii="微软雅黑" w:hAnsi="微软雅黑" w:eastAsia="微软雅黑"/>
        </w:rPr>
      </w:pPr>
      <w:bookmarkStart w:id="38" w:name="_Toc61619108"/>
      <w:r>
        <w:rPr>
          <w:rFonts w:ascii="微软雅黑" w:hAnsi="微软雅黑" w:eastAsia="微软雅黑"/>
        </w:rPr>
        <w:t>选择</w:t>
      </w:r>
      <w:r>
        <w:rPr>
          <w:rFonts w:hint="eastAsia" w:ascii="微软雅黑" w:hAnsi="微软雅黑" w:eastAsia="微软雅黑"/>
        </w:rPr>
        <w:t>对象</w:t>
      </w:r>
      <w:bookmarkEnd w:id="38"/>
    </w:p>
    <w:p>
      <w:pPr>
        <w:pStyle w:val="32"/>
        <w:widowControl/>
        <w:numPr>
          <w:ilvl w:val="0"/>
          <w:numId w:val="11"/>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鼠标左键点击一个场景资源管理器中的</w:t>
      </w:r>
      <w:r>
        <w:rPr>
          <w:rFonts w:hint="eastAsia" w:ascii="微软雅黑" w:hAnsi="微软雅黑" w:eastAsia="微软雅黑" w:cs="宋体"/>
          <w:kern w:val="0"/>
          <w:sz w:val="18"/>
          <w:szCs w:val="24"/>
        </w:rPr>
        <w:t>对象</w:t>
      </w:r>
      <w:r>
        <w:rPr>
          <w:rFonts w:ascii="微软雅黑" w:hAnsi="微软雅黑" w:eastAsia="微软雅黑" w:cs="宋体"/>
          <w:kern w:val="0"/>
          <w:sz w:val="18"/>
          <w:szCs w:val="24"/>
        </w:rPr>
        <w:t>可以选中它。被选中的对象会高亮显示。</w:t>
      </w:r>
    </w:p>
    <w:p>
      <w:pPr>
        <w:pStyle w:val="32"/>
        <w:widowControl/>
        <w:numPr>
          <w:ilvl w:val="0"/>
          <w:numId w:val="11"/>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您可以在按住Ctrl键的情况下鼠标左键点击场景资源管理器中的对象进行多选。如果点击已被选中的对象则会取消选中。</w:t>
      </w:r>
    </w:p>
    <w:p>
      <w:pPr>
        <w:pStyle w:val="32"/>
        <w:widowControl/>
        <w:numPr>
          <w:ilvl w:val="0"/>
          <w:numId w:val="11"/>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没</w:t>
      </w:r>
      <w:r>
        <w:rPr>
          <w:rFonts w:ascii="微软雅黑" w:hAnsi="微软雅黑" w:eastAsia="微软雅黑" w:cs="宋体"/>
          <w:kern w:val="0"/>
          <w:sz w:val="18"/>
          <w:szCs w:val="24"/>
        </w:rPr>
        <w:t>按住Ctrl键的情况下</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鼠标左键点击对象会取消选中所有已选对象，只选中您最后点击的</w:t>
      </w:r>
      <w:r>
        <w:rPr>
          <w:rFonts w:hint="eastAsia" w:ascii="微软雅黑" w:hAnsi="微软雅黑" w:eastAsia="微软雅黑" w:cs="宋体"/>
          <w:kern w:val="0"/>
          <w:sz w:val="18"/>
          <w:szCs w:val="24"/>
        </w:rPr>
        <w:t>对象</w:t>
      </w:r>
      <w:r>
        <w:rPr>
          <w:rFonts w:ascii="微软雅黑" w:hAnsi="微软雅黑" w:eastAsia="微软雅黑" w:cs="宋体"/>
          <w:kern w:val="0"/>
          <w:sz w:val="18"/>
          <w:szCs w:val="24"/>
        </w:rPr>
        <w:t>。</w:t>
      </w:r>
    </w:p>
    <w:p>
      <w:pPr>
        <w:widowControl/>
        <w:snapToGrid w:val="0"/>
        <w:jc w:val="left"/>
        <w:rPr>
          <w:rFonts w:ascii="微软雅黑" w:hAnsi="微软雅黑" w:eastAsia="微软雅黑" w:cs="宋体"/>
          <w:kern w:val="0"/>
          <w:sz w:val="18"/>
          <w:szCs w:val="24"/>
        </w:rPr>
      </w:pPr>
    </w:p>
    <w:p>
      <w:pPr>
        <w:pStyle w:val="4"/>
        <w:snapToGrid w:val="0"/>
        <w:rPr>
          <w:rFonts w:ascii="微软雅黑" w:hAnsi="微软雅黑" w:eastAsia="微软雅黑"/>
        </w:rPr>
      </w:pPr>
      <w:bookmarkStart w:id="39" w:name="_Toc61619109"/>
      <w:r>
        <w:rPr>
          <w:rFonts w:hint="eastAsia" w:ascii="微软雅黑" w:hAnsi="微软雅黑" w:eastAsia="微软雅黑"/>
        </w:rPr>
        <w:t>筛选对象</w:t>
      </w:r>
      <w:bookmarkEnd w:id="39"/>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可以在选项列表上方按名称或类型筛。按住</w:t>
      </w:r>
      <w:r>
        <w:rPr>
          <w:rFonts w:ascii="微软雅黑" w:hAnsi="微软雅黑" w:eastAsia="微软雅黑" w:cs="宋体"/>
          <w:kern w:val="0"/>
          <w:sz w:val="18"/>
          <w:szCs w:val="24"/>
        </w:rPr>
        <w:t>shift键单击</w:t>
      </w:r>
      <w:r>
        <w:rPr>
          <w:rFonts w:hint="eastAsia" w:ascii="微软雅黑" w:hAnsi="微软雅黑" w:eastAsia="微软雅黑" w:cs="宋体"/>
          <w:kern w:val="0"/>
          <w:sz w:val="18"/>
          <w:szCs w:val="24"/>
        </w:rPr>
        <w:t>选项</w:t>
      </w:r>
      <w:r>
        <w:rPr>
          <w:rFonts w:ascii="微软雅黑" w:hAnsi="微软雅黑" w:eastAsia="微软雅黑" w:cs="宋体"/>
          <w:kern w:val="0"/>
          <w:sz w:val="18"/>
          <w:szCs w:val="24"/>
        </w:rPr>
        <w:t>时，</w:t>
      </w:r>
      <w:r>
        <w:rPr>
          <w:rFonts w:hint="eastAsia" w:ascii="微软雅黑" w:hAnsi="微软雅黑" w:eastAsia="微软雅黑" w:cs="宋体"/>
          <w:kern w:val="0"/>
          <w:sz w:val="18"/>
          <w:szCs w:val="24"/>
        </w:rPr>
        <w:t>则</w:t>
      </w:r>
      <w:r>
        <w:rPr>
          <w:rFonts w:ascii="微软雅黑" w:hAnsi="微软雅黑" w:eastAsia="微软雅黑" w:cs="宋体"/>
          <w:kern w:val="0"/>
          <w:sz w:val="18"/>
          <w:szCs w:val="24"/>
        </w:rPr>
        <w:t>不</w:t>
      </w:r>
      <w:r>
        <w:rPr>
          <w:rFonts w:hint="eastAsia" w:ascii="微软雅黑" w:hAnsi="微软雅黑" w:eastAsia="微软雅黑" w:cs="宋体"/>
          <w:kern w:val="0"/>
          <w:sz w:val="18"/>
          <w:szCs w:val="24"/>
        </w:rPr>
        <w:t>能进行筛选。</w:t>
      </w:r>
      <w:r>
        <w:rPr>
          <w:rFonts w:ascii="微软雅黑" w:hAnsi="微软雅黑" w:eastAsia="微软雅黑" w:cs="宋体"/>
          <w:kern w:val="0"/>
          <w:sz w:val="18"/>
          <w:szCs w:val="24"/>
        </w:rPr>
        <w:t>（请参见上文）。</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b/>
          <w:bCs/>
          <w:kern w:val="0"/>
          <w:sz w:val="27"/>
          <w:szCs w:val="27"/>
        </w:rPr>
      </w:pPr>
      <w:r>
        <w:rPr>
          <w:rFonts w:hint="eastAsia" w:ascii="微软雅黑" w:hAnsi="微软雅黑" w:eastAsia="微软雅黑" w:cs="宋体"/>
          <w:b/>
          <w:bCs/>
          <w:kern w:val="0"/>
          <w:sz w:val="27"/>
          <w:szCs w:val="27"/>
        </w:rPr>
        <w:t>整理场景</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通过按住鼠标左键拖动，可以对场景资源管理器中的项目或项目组重新排序。蓝色线标识您释放鼠标后的项目所在。</w:t>
      </w:r>
    </w:p>
    <w:p>
      <w:pPr>
        <w:pStyle w:val="4"/>
        <w:snapToGrid w:val="0"/>
        <w:rPr>
          <w:rFonts w:ascii="微软雅黑" w:hAnsi="微软雅黑" w:eastAsia="微软雅黑"/>
        </w:rPr>
      </w:pPr>
      <w:bookmarkStart w:id="40" w:name="_Toc61619110"/>
      <w:r>
        <w:rPr>
          <w:rFonts w:ascii="微软雅黑" w:hAnsi="微软雅黑" w:eastAsia="微软雅黑"/>
        </w:rPr>
        <w:t>载入UDS模型</w:t>
      </w:r>
      <w:bookmarkEnd w:id="40"/>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有</w:t>
      </w:r>
      <w:r>
        <w:rPr>
          <w:rFonts w:hint="eastAsia" w:ascii="微软雅黑" w:hAnsi="微软雅黑" w:eastAsia="微软雅黑" w:cs="宋体"/>
          <w:kern w:val="0"/>
          <w:sz w:val="18"/>
          <w:szCs w:val="24"/>
        </w:rPr>
        <w:t>两</w:t>
      </w:r>
      <w:r>
        <w:rPr>
          <w:rFonts w:ascii="微软雅黑" w:hAnsi="微软雅黑" w:eastAsia="微软雅黑" w:cs="宋体"/>
          <w:kern w:val="0"/>
          <w:sz w:val="18"/>
          <w:szCs w:val="24"/>
        </w:rPr>
        <w:t>种方法可以将模型添加进场景内。</w:t>
      </w:r>
    </w:p>
    <w:p>
      <w:pPr>
        <w:widowControl/>
        <w:numPr>
          <w:ilvl w:val="0"/>
          <w:numId w:val="12"/>
        </w:numPr>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拖拽：通过将文件浏览器中的文件拖拽至</w:t>
      </w:r>
      <w:r>
        <w:rPr>
          <w:rFonts w:hint="eastAsia" w:ascii="微软雅黑" w:hAnsi="微软雅黑" w:eastAsia="微软雅黑" w:cs="宋体"/>
          <w:kern w:val="0"/>
          <w:sz w:val="18"/>
          <w:szCs w:val="24"/>
        </w:rPr>
        <w:t>场景中</w:t>
      </w:r>
      <w:r>
        <w:rPr>
          <w:rFonts w:ascii="微软雅黑" w:hAnsi="微软雅黑" w:eastAsia="微软雅黑" w:cs="宋体"/>
          <w:kern w:val="0"/>
          <w:sz w:val="18"/>
          <w:szCs w:val="24"/>
        </w:rPr>
        <w:t>的方式</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将模型添加进场景内。</w:t>
      </w:r>
    </w:p>
    <w:p>
      <w:pPr>
        <w:widowControl/>
        <w:numPr>
          <w:ilvl w:val="0"/>
          <w:numId w:val="12"/>
        </w:numPr>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在“新增模型”弹窗中输入U</w:t>
      </w:r>
      <w:r>
        <w:rPr>
          <w:rFonts w:ascii="微软雅黑" w:hAnsi="微软雅黑" w:eastAsia="微软雅黑" w:cs="宋体"/>
          <w:kern w:val="0"/>
          <w:sz w:val="18"/>
          <w:szCs w:val="24"/>
        </w:rPr>
        <w:t>RL</w:t>
      </w:r>
      <w:r>
        <w:rPr>
          <w:rFonts w:hint="eastAsia" w:ascii="微软雅黑" w:hAnsi="微软雅黑" w:eastAsia="微软雅黑" w:cs="宋体"/>
          <w:kern w:val="0"/>
          <w:sz w:val="18"/>
          <w:szCs w:val="24"/>
        </w:rPr>
        <w:t>或者路径，</w:t>
      </w:r>
      <w:r>
        <w:rPr>
          <w:rFonts w:ascii="微软雅黑" w:hAnsi="微软雅黑" w:eastAsia="微软雅黑" w:cs="宋体"/>
          <w:kern w:val="0"/>
          <w:sz w:val="18"/>
          <w:szCs w:val="24"/>
        </w:rPr>
        <w:t>窗格上方的路径栏允许从URL和网络路径上取回UDS文件。</w:t>
      </w:r>
    </w:p>
    <w:p>
      <w:pPr>
        <w:pStyle w:val="4"/>
        <w:snapToGrid w:val="0"/>
        <w:rPr>
          <w:rFonts w:ascii="微软雅黑" w:hAnsi="微软雅黑" w:eastAsia="微软雅黑"/>
        </w:rPr>
      </w:pPr>
      <w:bookmarkStart w:id="41" w:name="_Toc61619111"/>
      <w:r>
        <w:rPr>
          <w:rFonts w:ascii="微软雅黑" w:hAnsi="微软雅黑" w:eastAsia="微软雅黑"/>
        </w:rPr>
        <w:t>场景对象属性</w:t>
      </w:r>
      <w:bookmarkEnd w:id="41"/>
    </w:p>
    <w:p>
      <w:pPr>
        <w:widowControl/>
        <w:snapToGrid w:val="0"/>
        <w:jc w:val="left"/>
        <w:outlineLvl w:val="3"/>
        <w:rPr>
          <w:rFonts w:ascii="微软雅黑" w:hAnsi="微软雅黑" w:eastAsia="微软雅黑" w:cs="宋体"/>
          <w:kern w:val="0"/>
          <w:sz w:val="18"/>
          <w:szCs w:val="24"/>
        </w:rPr>
      </w:pPr>
      <w:r>
        <w:rPr>
          <w:rFonts w:hint="eastAsia" w:ascii="微软雅黑" w:hAnsi="微软雅黑" w:eastAsia="微软雅黑" w:cs="宋体"/>
          <w:kern w:val="0"/>
          <w:sz w:val="18"/>
          <w:szCs w:val="24"/>
        </w:rPr>
        <w:t>点击展开“场景资源管理器”中的项目（参见“场景对象”）可以看到更多信息（详见下文）。此信息中的设置可用于修改场景项，显示的信息取决于场景项目类型。</w:t>
      </w:r>
    </w:p>
    <w:p>
      <w:pPr>
        <w:pStyle w:val="4"/>
        <w:snapToGrid w:val="0"/>
        <w:rPr>
          <w:rFonts w:ascii="微软雅黑" w:hAnsi="微软雅黑" w:eastAsia="微软雅黑"/>
        </w:rPr>
      </w:pPr>
      <w:bookmarkStart w:id="42" w:name="_Toc61619112"/>
      <w:r>
        <w:rPr>
          <w:rFonts w:ascii="微软雅黑" w:hAnsi="微软雅黑" w:eastAsia="微软雅黑"/>
        </w:rPr>
        <w:t>UDS</w:t>
      </w:r>
      <w:r>
        <w:rPr>
          <w:rFonts w:hint="eastAsia" w:ascii="微软雅黑" w:hAnsi="微软雅黑" w:eastAsia="微软雅黑"/>
        </w:rPr>
        <w:t>点云</w:t>
      </w:r>
      <w:bookmarkEnd w:id="42"/>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展开的UDS文件属性显示UDS载入的路径以及内部元数据的树视图。</w:t>
      </w:r>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2583815" cy="3104515"/>
            <wp:effectExtent l="0" t="0" r="6985" b="635"/>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1"/>
                    <a:stretch>
                      <a:fillRect/>
                    </a:stretch>
                  </pic:blipFill>
                  <pic:spPr>
                    <a:xfrm>
                      <a:off x="0" y="0"/>
                      <a:ext cx="2598300" cy="3122032"/>
                    </a:xfrm>
                    <a:prstGeom prst="rect">
                      <a:avLst/>
                    </a:prstGeom>
                  </pic:spPr>
                </pic:pic>
              </a:graphicData>
            </a:graphic>
          </wp:inline>
        </w:drawing>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信息包含了文件的属性、大小以及它们是如何混合进行细节层次计算的高级信息。</w:t>
      </w:r>
    </w:p>
    <w:p>
      <w:pPr>
        <w:widowControl/>
        <w:snapToGrid w:val="0"/>
        <w:jc w:val="left"/>
        <w:outlineLvl w:val="3"/>
        <w:rPr>
          <w:rFonts w:ascii="微软雅黑" w:hAnsi="微软雅黑" w:eastAsia="微软雅黑" w:cs="宋体"/>
          <w:b/>
          <w:bCs/>
          <w:kern w:val="0"/>
          <w:sz w:val="18"/>
          <w:szCs w:val="24"/>
        </w:rPr>
      </w:pPr>
    </w:p>
    <w:p>
      <w:pPr>
        <w:pStyle w:val="4"/>
        <w:snapToGrid w:val="0"/>
        <w:rPr>
          <w:rFonts w:ascii="微软雅黑" w:hAnsi="微软雅黑" w:eastAsia="微软雅黑"/>
        </w:rPr>
      </w:pPr>
      <w:bookmarkStart w:id="43" w:name="_Toc61619113"/>
      <w:r>
        <w:rPr>
          <w:rFonts w:hint="eastAsia" w:ascii="微软雅黑" w:hAnsi="微软雅黑" w:eastAsia="微软雅黑"/>
        </w:rPr>
        <w:t>模型比对</w:t>
      </w:r>
      <w:bookmarkEnd w:id="43"/>
    </w:p>
    <w:p>
      <w:pPr>
        <w:widowControl/>
        <w:snapToGrid w:val="0"/>
        <w:jc w:val="left"/>
        <w:outlineLvl w:val="3"/>
        <w:rPr>
          <w:rFonts w:ascii="微软雅黑" w:hAnsi="微软雅黑" w:eastAsia="微软雅黑" w:cs="宋体"/>
          <w:kern w:val="0"/>
          <w:sz w:val="18"/>
          <w:szCs w:val="24"/>
        </w:rPr>
      </w:pPr>
      <w:r>
        <w:rPr>
          <w:rFonts w:hint="eastAsia" w:ascii="微软雅黑" w:hAnsi="微软雅黑" w:eastAsia="微软雅黑" w:cs="宋体"/>
          <w:kern w:val="0"/>
          <w:sz w:val="18"/>
          <w:szCs w:val="24"/>
        </w:rPr>
        <w:t>您可以比对当前场景中加载的两个不同时间扫描的模型。在场景资源管理器中选择的模型将计算从每个点到模型网格的距离。请注意，过程中将生成第三个模型，表示两个输入模型之间的比较。</w:t>
      </w:r>
    </w:p>
    <w:p>
      <w:pPr>
        <w:widowControl/>
        <w:snapToGrid w:val="0"/>
        <w:jc w:val="left"/>
        <w:outlineLvl w:val="3"/>
        <w:rPr>
          <w:rFonts w:ascii="微软雅黑" w:hAnsi="微软雅黑" w:eastAsia="微软雅黑" w:cs="宋体"/>
          <w:b/>
          <w:bCs/>
          <w:kern w:val="0"/>
          <w:sz w:val="18"/>
          <w:szCs w:val="24"/>
        </w:rPr>
      </w:pPr>
    </w:p>
    <w:p>
      <w:pPr>
        <w:pStyle w:val="32"/>
        <w:widowControl/>
        <w:numPr>
          <w:ilvl w:val="0"/>
          <w:numId w:val="13"/>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在“场景资源管理器”中的模型上单击鼠标右键</w:t>
      </w:r>
    </w:p>
    <w:p>
      <w:pPr>
        <w:pStyle w:val="32"/>
        <w:widowControl/>
        <w:numPr>
          <w:ilvl w:val="0"/>
          <w:numId w:val="13"/>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选择</w:t>
      </w:r>
      <w:r>
        <w:rPr>
          <w:rFonts w:hint="eastAsia" w:ascii="微软雅黑" w:hAnsi="微软雅黑" w:eastAsia="微软雅黑" w:cs="宋体"/>
          <w:kern w:val="0"/>
          <w:sz w:val="18"/>
          <w:szCs w:val="24"/>
        </w:rPr>
        <w:t>“模型比较”</w:t>
      </w:r>
    </w:p>
    <w:p>
      <w:pPr>
        <w:pStyle w:val="32"/>
        <w:widowControl/>
        <w:numPr>
          <w:ilvl w:val="0"/>
          <w:numId w:val="13"/>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输入所需信息：</w:t>
      </w:r>
    </w:p>
    <w:p>
      <w:pPr>
        <w:widowControl/>
        <w:snapToGrid w:val="0"/>
        <w:ind w:left="424" w:leftChars="202"/>
        <w:jc w:val="left"/>
        <w:rPr>
          <w:rFonts w:ascii="微软雅黑" w:hAnsi="微软雅黑" w:eastAsia="微软雅黑" w:cs="宋体"/>
          <w:kern w:val="0"/>
          <w:sz w:val="18"/>
          <w:szCs w:val="24"/>
        </w:rPr>
      </w:pPr>
      <w:r>
        <w:rPr>
          <w:rFonts w:ascii="微软雅黑" w:hAnsi="微软雅黑" w:eastAsia="微软雅黑" w:cs="宋体"/>
          <w:kern w:val="0"/>
          <w:sz w:val="18"/>
          <w:szCs w:val="24"/>
        </w:rPr>
        <w:t xml:space="preserve">a、 </w:t>
      </w:r>
      <w:r>
        <w:rPr>
          <w:rFonts w:hint="eastAsia" w:ascii="微软雅黑" w:hAnsi="微软雅黑" w:eastAsia="微软雅黑" w:cs="宋体"/>
          <w:kern w:val="0"/>
          <w:sz w:val="18"/>
          <w:szCs w:val="24"/>
        </w:rPr>
        <w:t>需要比对</w:t>
      </w:r>
      <w:r>
        <w:rPr>
          <w:rFonts w:ascii="微软雅黑" w:hAnsi="微软雅黑" w:eastAsia="微软雅黑" w:cs="宋体"/>
          <w:kern w:val="0"/>
          <w:sz w:val="18"/>
          <w:szCs w:val="24"/>
        </w:rPr>
        <w:t>的模型。当对两个不同日期的模型进行比较时，</w:t>
      </w:r>
      <w:r>
        <w:rPr>
          <w:rFonts w:hint="eastAsia" w:ascii="微软雅黑" w:hAnsi="微软雅黑" w:eastAsia="微软雅黑" w:cs="宋体"/>
          <w:kern w:val="0"/>
          <w:sz w:val="18"/>
          <w:szCs w:val="24"/>
        </w:rPr>
        <w:t>这里要输入的是时间</w:t>
      </w:r>
      <w:r>
        <w:rPr>
          <w:rFonts w:ascii="微软雅黑" w:hAnsi="微软雅黑" w:eastAsia="微软雅黑" w:cs="宋体"/>
          <w:kern w:val="0"/>
          <w:sz w:val="18"/>
          <w:szCs w:val="24"/>
        </w:rPr>
        <w:t>较早的</w:t>
      </w:r>
      <w:r>
        <w:rPr>
          <w:rFonts w:hint="eastAsia" w:ascii="微软雅黑" w:hAnsi="微软雅黑" w:eastAsia="微软雅黑" w:cs="宋体"/>
          <w:kern w:val="0"/>
          <w:sz w:val="18"/>
          <w:szCs w:val="24"/>
        </w:rPr>
        <w:t>那</w:t>
      </w:r>
      <w:r>
        <w:rPr>
          <w:rFonts w:ascii="微软雅黑" w:hAnsi="微软雅黑" w:eastAsia="微软雅黑" w:cs="宋体"/>
          <w:kern w:val="0"/>
          <w:sz w:val="18"/>
          <w:szCs w:val="24"/>
        </w:rPr>
        <w:t>个。</w:t>
      </w:r>
    </w:p>
    <w:p>
      <w:pPr>
        <w:widowControl/>
        <w:snapToGrid w:val="0"/>
        <w:ind w:left="424" w:leftChars="202"/>
        <w:jc w:val="left"/>
        <w:rPr>
          <w:rFonts w:ascii="微软雅黑" w:hAnsi="微软雅黑" w:eastAsia="微软雅黑" w:cs="宋体"/>
          <w:kern w:val="0"/>
          <w:sz w:val="18"/>
          <w:szCs w:val="24"/>
        </w:rPr>
      </w:pPr>
      <w:r>
        <w:rPr>
          <w:rFonts w:ascii="微软雅黑" w:hAnsi="微软雅黑" w:eastAsia="微软雅黑" w:cs="宋体"/>
          <w:kern w:val="0"/>
          <w:sz w:val="18"/>
          <w:szCs w:val="24"/>
        </w:rPr>
        <w:t>b、 球半径（以米为单位），用于网格点云。</w:t>
      </w:r>
      <w:r>
        <w:rPr>
          <w:rFonts w:hint="eastAsia" w:ascii="微软雅黑" w:hAnsi="微软雅黑" w:eastAsia="微软雅黑" w:cs="宋体"/>
          <w:kern w:val="0"/>
          <w:sz w:val="18"/>
          <w:szCs w:val="24"/>
        </w:rPr>
        <w:t>指同一表面的</w:t>
      </w:r>
      <w:r>
        <w:rPr>
          <w:rFonts w:ascii="微软雅黑" w:hAnsi="微软雅黑" w:eastAsia="微软雅黑" w:cs="宋体"/>
          <w:kern w:val="0"/>
          <w:sz w:val="18"/>
          <w:szCs w:val="24"/>
        </w:rPr>
        <w:t>两点之间的最大距离</w:t>
      </w:r>
      <w:r>
        <w:rPr>
          <w:rFonts w:hint="eastAsia" w:ascii="微软雅黑" w:hAnsi="微软雅黑" w:eastAsia="微软雅黑" w:cs="宋体"/>
          <w:kern w:val="0"/>
          <w:sz w:val="18"/>
          <w:szCs w:val="24"/>
        </w:rPr>
        <w:t>。</w:t>
      </w:r>
    </w:p>
    <w:p>
      <w:pPr>
        <w:widowControl/>
        <w:snapToGrid w:val="0"/>
        <w:ind w:left="424" w:leftChars="202"/>
        <w:jc w:val="left"/>
        <w:rPr>
          <w:rFonts w:ascii="微软雅黑" w:hAnsi="微软雅黑" w:eastAsia="微软雅黑" w:cs="宋体"/>
          <w:kern w:val="0"/>
          <w:sz w:val="18"/>
          <w:szCs w:val="24"/>
        </w:rPr>
      </w:pPr>
      <w:r>
        <w:rPr>
          <w:rFonts w:ascii="微软雅黑" w:hAnsi="微软雅黑" w:eastAsia="微软雅黑" w:cs="宋体"/>
          <w:kern w:val="0"/>
          <w:sz w:val="18"/>
          <w:szCs w:val="24"/>
        </w:rPr>
        <w:t>c、 网格大小（以米为单位），用于将模型拆分为更小的部分进行处理。</w:t>
      </w:r>
      <w:r>
        <w:rPr>
          <w:rFonts w:hint="eastAsia" w:ascii="微软雅黑" w:hAnsi="微软雅黑" w:eastAsia="微软雅黑" w:cs="宋体"/>
          <w:kern w:val="0"/>
          <w:sz w:val="18"/>
          <w:szCs w:val="24"/>
        </w:rPr>
        <w:t>指旧模型中的</w:t>
      </w:r>
      <w:r>
        <w:rPr>
          <w:rFonts w:ascii="微软雅黑" w:hAnsi="微软雅黑" w:eastAsia="微软雅黑" w:cs="宋体"/>
          <w:kern w:val="0"/>
          <w:sz w:val="18"/>
          <w:szCs w:val="24"/>
        </w:rPr>
        <w:t>一个点</w:t>
      </w:r>
      <w:r>
        <w:rPr>
          <w:rFonts w:hint="eastAsia" w:ascii="微软雅黑" w:hAnsi="微软雅黑" w:eastAsia="微软雅黑" w:cs="宋体"/>
          <w:kern w:val="0"/>
          <w:sz w:val="18"/>
          <w:szCs w:val="24"/>
        </w:rPr>
        <w:t>与新模型相应点之间</w:t>
      </w:r>
      <w:r>
        <w:rPr>
          <w:rFonts w:ascii="微软雅黑" w:hAnsi="微软雅黑" w:eastAsia="微软雅黑" w:cs="宋体"/>
          <w:kern w:val="0"/>
          <w:sz w:val="18"/>
          <w:szCs w:val="24"/>
        </w:rPr>
        <w:t>的最大距离</w:t>
      </w:r>
      <w:r>
        <w:rPr>
          <w:rFonts w:hint="eastAsia" w:ascii="微软雅黑" w:hAnsi="微软雅黑" w:eastAsia="微软雅黑" w:cs="宋体"/>
          <w:kern w:val="0"/>
          <w:sz w:val="18"/>
          <w:szCs w:val="24"/>
        </w:rPr>
        <w:t>，在使用置换时，位于所有栅格外部的点将用“不匹配”的颜色显示。</w:t>
      </w:r>
    </w:p>
    <w:p>
      <w:pPr>
        <w:pStyle w:val="32"/>
        <w:widowControl/>
        <w:numPr>
          <w:ilvl w:val="0"/>
          <w:numId w:val="13"/>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单击</w:t>
      </w:r>
      <w:r>
        <w:rPr>
          <w:rFonts w:hint="eastAsia" w:ascii="微软雅黑" w:hAnsi="微软雅黑" w:eastAsia="微软雅黑" w:cs="宋体"/>
          <w:kern w:val="0"/>
          <w:sz w:val="18"/>
          <w:szCs w:val="24"/>
        </w:rPr>
        <w:t>“模型比较”</w:t>
      </w:r>
      <w:r>
        <w:rPr>
          <w:rFonts w:ascii="微软雅黑" w:hAnsi="微软雅黑" w:eastAsia="微软雅黑" w:cs="宋体"/>
          <w:kern w:val="0"/>
          <w:sz w:val="18"/>
          <w:szCs w:val="24"/>
        </w:rPr>
        <w:t>，创建一个转换作业并打开转换窗口。有关详细信息，请参见转换部分。</w:t>
      </w:r>
    </w:p>
    <w:p>
      <w:pPr>
        <w:widowControl/>
        <w:snapToGrid w:val="0"/>
        <w:jc w:val="left"/>
        <w:rPr>
          <w:rFonts w:ascii="微软雅黑" w:hAnsi="微软雅黑" w:eastAsia="微软雅黑" w:cs="宋体"/>
          <w:kern w:val="0"/>
          <w:sz w:val="18"/>
          <w:szCs w:val="24"/>
        </w:rPr>
      </w:pPr>
    </w:p>
    <w:p>
      <w:pPr>
        <w:pStyle w:val="4"/>
        <w:snapToGrid w:val="0"/>
        <w:rPr>
          <w:rFonts w:ascii="微软雅黑" w:hAnsi="微软雅黑" w:eastAsia="微软雅黑"/>
        </w:rPr>
      </w:pPr>
      <w:bookmarkStart w:id="44" w:name="_Toc61619114"/>
      <w:r>
        <w:rPr>
          <w:rFonts w:hint="eastAsia" w:ascii="微软雅黑" w:hAnsi="微软雅黑" w:eastAsia="微软雅黑"/>
        </w:rPr>
        <w:t>操作流程</w:t>
      </w:r>
      <w:bookmarkEnd w:id="44"/>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7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pStyle w:val="4"/>
              <w:snapToGrid w:val="0"/>
              <w:rPr>
                <w:rFonts w:ascii="微软雅黑" w:hAnsi="微软雅黑" w:eastAsia="微软雅黑"/>
                <w:b w:val="0"/>
                <w:bCs w:val="0"/>
                <w:sz w:val="18"/>
                <w:szCs w:val="24"/>
              </w:rPr>
            </w:pPr>
            <w:bookmarkStart w:id="45" w:name="_Toc61619115"/>
            <w:r>
              <w:rPr>
                <w:rFonts w:ascii="微软雅黑" w:hAnsi="微软雅黑" w:eastAsia="微软雅黑"/>
              </w:rPr>
              <w:drawing>
                <wp:inline distT="0" distB="0" distL="0" distR="0">
                  <wp:extent cx="371475" cy="353695"/>
                  <wp:effectExtent l="0" t="0" r="0" b="8255"/>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32"/>
                          <a:srcRect l="7136" t="1866" r="7143" b="949"/>
                          <a:stretch>
                            <a:fillRect/>
                          </a:stretch>
                        </pic:blipFill>
                        <pic:spPr>
                          <a:xfrm>
                            <a:off x="0" y="0"/>
                            <a:ext cx="375479" cy="358095"/>
                          </a:xfrm>
                          <a:prstGeom prst="rect">
                            <a:avLst/>
                          </a:prstGeom>
                          <a:ln>
                            <a:noFill/>
                          </a:ln>
                        </pic:spPr>
                      </pic:pic>
                    </a:graphicData>
                  </a:graphic>
                </wp:inline>
              </w:drawing>
            </w:r>
            <w:bookmarkEnd w:id="45"/>
          </w:p>
        </w:tc>
        <w:tc>
          <w:tcPr>
            <w:tcW w:w="7692" w:type="dxa"/>
          </w:tcPr>
          <w:p>
            <w:pPr>
              <w:pStyle w:val="4"/>
              <w:snapToGrid w:val="0"/>
              <w:rPr>
                <w:rFonts w:ascii="微软雅黑" w:hAnsi="微软雅黑" w:eastAsia="微软雅黑"/>
                <w:sz w:val="18"/>
                <w:szCs w:val="24"/>
              </w:rPr>
            </w:pPr>
            <w:bookmarkStart w:id="46" w:name="_Toc61619116"/>
            <w:r>
              <w:rPr>
                <w:rFonts w:hint="eastAsia" w:ascii="微软雅黑" w:hAnsi="微软雅黑" w:eastAsia="微软雅黑"/>
                <w:sz w:val="18"/>
                <w:szCs w:val="24"/>
              </w:rPr>
              <w:t xml:space="preserve">菜单 </w:t>
            </w:r>
            <w:r>
              <w:rPr>
                <w:rFonts w:ascii="微软雅黑" w:hAnsi="微软雅黑" w:eastAsia="微软雅黑"/>
                <w:sz w:val="18"/>
                <w:szCs w:val="24"/>
              </w:rPr>
              <w:t xml:space="preserve"> </w:t>
            </w:r>
            <w:r>
              <w:rPr>
                <w:rFonts w:hint="eastAsia" w:ascii="微软雅黑" w:hAnsi="微软雅黑" w:eastAsia="微软雅黑"/>
                <w:b w:val="0"/>
                <w:bCs w:val="0"/>
                <w:sz w:val="18"/>
                <w:szCs w:val="24"/>
              </w:rPr>
              <w:t>个人设置、更改密码、导出项目、项目示例或登出程序。</w:t>
            </w:r>
            <w:bookmarkEnd w:id="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pStyle w:val="4"/>
              <w:snapToGrid w:val="0"/>
              <w:rPr>
                <w:rFonts w:ascii="微软雅黑" w:hAnsi="微软雅黑" w:eastAsia="微软雅黑"/>
                <w:b w:val="0"/>
                <w:bCs w:val="0"/>
                <w:sz w:val="18"/>
                <w:szCs w:val="24"/>
              </w:rPr>
            </w:pPr>
            <w:bookmarkStart w:id="47" w:name="_Toc61619117"/>
            <w:r>
              <w:rPr>
                <w:rFonts w:ascii="微软雅黑" w:hAnsi="微软雅黑" w:eastAsia="微软雅黑"/>
              </w:rPr>
              <w:drawing>
                <wp:inline distT="0" distB="0" distL="0" distR="0">
                  <wp:extent cx="381000" cy="371475"/>
                  <wp:effectExtent l="0" t="0" r="0" b="9525"/>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33"/>
                          <a:stretch>
                            <a:fillRect/>
                          </a:stretch>
                        </pic:blipFill>
                        <pic:spPr>
                          <a:xfrm>
                            <a:off x="0" y="0"/>
                            <a:ext cx="381000" cy="371475"/>
                          </a:xfrm>
                          <a:prstGeom prst="rect">
                            <a:avLst/>
                          </a:prstGeom>
                        </pic:spPr>
                      </pic:pic>
                    </a:graphicData>
                  </a:graphic>
                </wp:inline>
              </w:drawing>
            </w:r>
            <w:bookmarkEnd w:id="47"/>
          </w:p>
        </w:tc>
        <w:tc>
          <w:tcPr>
            <w:tcW w:w="7692" w:type="dxa"/>
          </w:tcPr>
          <w:p>
            <w:pPr>
              <w:pStyle w:val="4"/>
              <w:snapToGrid w:val="0"/>
              <w:rPr>
                <w:rFonts w:ascii="微软雅黑" w:hAnsi="微软雅黑" w:eastAsia="微软雅黑"/>
                <w:sz w:val="18"/>
                <w:szCs w:val="24"/>
              </w:rPr>
            </w:pPr>
            <w:bookmarkStart w:id="48" w:name="_Toc61619118"/>
            <w:r>
              <w:rPr>
                <w:rFonts w:hint="eastAsia" w:ascii="微软雅黑" w:hAnsi="微软雅黑" w:eastAsia="微软雅黑"/>
                <w:sz w:val="18"/>
                <w:szCs w:val="24"/>
              </w:rPr>
              <w:t xml:space="preserve">新项目 </w:t>
            </w:r>
            <w:r>
              <w:rPr>
                <w:rFonts w:hint="eastAsia" w:ascii="微软雅黑" w:hAnsi="微软雅黑" w:eastAsia="微软雅黑"/>
                <w:b w:val="0"/>
                <w:bCs w:val="0"/>
                <w:sz w:val="18"/>
                <w:szCs w:val="24"/>
              </w:rPr>
              <w:t>创建新项目或选择示例项目。</w:t>
            </w:r>
            <w:bookmarkEnd w:id="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pStyle w:val="4"/>
              <w:snapToGrid w:val="0"/>
              <w:rPr>
                <w:rFonts w:ascii="微软雅黑" w:hAnsi="微软雅黑" w:eastAsia="微软雅黑"/>
                <w:b w:val="0"/>
                <w:bCs w:val="0"/>
                <w:sz w:val="18"/>
                <w:szCs w:val="24"/>
              </w:rPr>
            </w:pPr>
            <w:bookmarkStart w:id="49" w:name="_Toc61619119"/>
            <w:r>
              <w:rPr>
                <w:rFonts w:ascii="微软雅黑" w:hAnsi="微软雅黑" w:eastAsia="微软雅黑"/>
              </w:rPr>
              <w:drawing>
                <wp:inline distT="0" distB="0" distL="0" distR="0">
                  <wp:extent cx="371475" cy="381000"/>
                  <wp:effectExtent l="0" t="0" r="9525"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34"/>
                          <a:stretch>
                            <a:fillRect/>
                          </a:stretch>
                        </pic:blipFill>
                        <pic:spPr>
                          <a:xfrm>
                            <a:off x="0" y="0"/>
                            <a:ext cx="371475" cy="381000"/>
                          </a:xfrm>
                          <a:prstGeom prst="rect">
                            <a:avLst/>
                          </a:prstGeom>
                        </pic:spPr>
                      </pic:pic>
                    </a:graphicData>
                  </a:graphic>
                </wp:inline>
              </w:drawing>
            </w:r>
            <w:bookmarkEnd w:id="49"/>
          </w:p>
        </w:tc>
        <w:tc>
          <w:tcPr>
            <w:tcW w:w="7692" w:type="dxa"/>
          </w:tcPr>
          <w:p>
            <w:pPr>
              <w:pStyle w:val="4"/>
              <w:snapToGrid w:val="0"/>
              <w:rPr>
                <w:rFonts w:ascii="微软雅黑" w:hAnsi="微软雅黑" w:eastAsia="微软雅黑"/>
                <w:sz w:val="18"/>
                <w:szCs w:val="24"/>
              </w:rPr>
            </w:pPr>
            <w:bookmarkStart w:id="50" w:name="_Toc61619120"/>
            <w:r>
              <w:rPr>
                <w:rFonts w:hint="eastAsia" w:ascii="微软雅黑" w:hAnsi="微软雅黑" w:eastAsia="微软雅黑"/>
                <w:sz w:val="18"/>
                <w:szCs w:val="24"/>
              </w:rPr>
              <w:t xml:space="preserve">打开项目 </w:t>
            </w:r>
            <w:r>
              <w:rPr>
                <w:rFonts w:hint="eastAsia" w:ascii="微软雅黑" w:hAnsi="微软雅黑" w:eastAsia="微软雅黑"/>
                <w:b w:val="0"/>
                <w:bCs w:val="0"/>
                <w:sz w:val="18"/>
                <w:szCs w:val="24"/>
              </w:rPr>
              <w:t>打开新项目或选择示例项目。</w:t>
            </w:r>
            <w:bookmarkEnd w:id="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pStyle w:val="4"/>
              <w:snapToGrid w:val="0"/>
              <w:rPr>
                <w:rFonts w:ascii="微软雅黑" w:hAnsi="微软雅黑" w:eastAsia="微软雅黑"/>
                <w:b w:val="0"/>
                <w:bCs w:val="0"/>
                <w:sz w:val="18"/>
                <w:szCs w:val="24"/>
              </w:rPr>
            </w:pPr>
            <w:bookmarkStart w:id="51" w:name="_Toc61619121"/>
            <w:r>
              <w:rPr>
                <w:rFonts w:ascii="微软雅黑" w:hAnsi="微软雅黑" w:eastAsia="微软雅黑"/>
              </w:rPr>
              <w:drawing>
                <wp:inline distT="0" distB="0" distL="0" distR="0">
                  <wp:extent cx="381000" cy="381000"/>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35"/>
                          <a:srcRect r="4762"/>
                          <a:stretch>
                            <a:fillRect/>
                          </a:stretch>
                        </pic:blipFill>
                        <pic:spPr>
                          <a:xfrm>
                            <a:off x="0" y="0"/>
                            <a:ext cx="381000" cy="381000"/>
                          </a:xfrm>
                          <a:prstGeom prst="rect">
                            <a:avLst/>
                          </a:prstGeom>
                          <a:ln>
                            <a:noFill/>
                          </a:ln>
                        </pic:spPr>
                      </pic:pic>
                    </a:graphicData>
                  </a:graphic>
                </wp:inline>
              </w:drawing>
            </w:r>
            <w:bookmarkEnd w:id="51"/>
          </w:p>
        </w:tc>
        <w:tc>
          <w:tcPr>
            <w:tcW w:w="7692" w:type="dxa"/>
          </w:tcPr>
          <w:p>
            <w:pPr>
              <w:pStyle w:val="4"/>
              <w:snapToGrid w:val="0"/>
              <w:rPr>
                <w:rFonts w:ascii="微软雅黑" w:hAnsi="微软雅黑" w:eastAsia="微软雅黑"/>
                <w:sz w:val="18"/>
                <w:szCs w:val="24"/>
              </w:rPr>
            </w:pPr>
            <w:bookmarkStart w:id="52" w:name="_Toc61619122"/>
            <w:r>
              <w:rPr>
                <w:rFonts w:hint="eastAsia" w:ascii="微软雅黑" w:hAnsi="微软雅黑" w:eastAsia="微软雅黑"/>
                <w:sz w:val="18"/>
                <w:szCs w:val="24"/>
              </w:rPr>
              <w:t xml:space="preserve">保存项目 </w:t>
            </w:r>
            <w:r>
              <w:rPr>
                <w:rFonts w:hint="eastAsia" w:ascii="微软雅黑" w:hAnsi="微软雅黑" w:eastAsia="微软雅黑"/>
                <w:b w:val="0"/>
                <w:bCs w:val="0"/>
                <w:sz w:val="18"/>
                <w:szCs w:val="24"/>
              </w:rPr>
              <w:t>将项目保存至指定位置。</w:t>
            </w:r>
            <w:bookmarkEnd w:id="5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pStyle w:val="4"/>
              <w:snapToGrid w:val="0"/>
              <w:rPr>
                <w:rFonts w:ascii="微软雅黑" w:hAnsi="微软雅黑" w:eastAsia="微软雅黑"/>
                <w:b w:val="0"/>
                <w:bCs w:val="0"/>
                <w:sz w:val="18"/>
                <w:szCs w:val="24"/>
              </w:rPr>
            </w:pPr>
            <w:bookmarkStart w:id="53" w:name="_Toc61619123"/>
            <w:r>
              <w:rPr>
                <w:rFonts w:ascii="微软雅黑" w:hAnsi="微软雅黑" w:eastAsia="微软雅黑"/>
              </w:rPr>
              <w:drawing>
                <wp:inline distT="0" distB="0" distL="0" distR="0">
                  <wp:extent cx="400050" cy="3810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6"/>
                          <a:stretch>
                            <a:fillRect/>
                          </a:stretch>
                        </pic:blipFill>
                        <pic:spPr>
                          <a:xfrm>
                            <a:off x="0" y="0"/>
                            <a:ext cx="402163" cy="383012"/>
                          </a:xfrm>
                          <a:prstGeom prst="rect">
                            <a:avLst/>
                          </a:prstGeom>
                        </pic:spPr>
                      </pic:pic>
                    </a:graphicData>
                  </a:graphic>
                </wp:inline>
              </w:drawing>
            </w:r>
            <w:bookmarkEnd w:id="53"/>
          </w:p>
        </w:tc>
        <w:tc>
          <w:tcPr>
            <w:tcW w:w="7692" w:type="dxa"/>
          </w:tcPr>
          <w:p>
            <w:pPr>
              <w:pStyle w:val="4"/>
              <w:snapToGrid w:val="0"/>
              <w:rPr>
                <w:rFonts w:ascii="微软雅黑" w:hAnsi="微软雅黑" w:eastAsia="微软雅黑"/>
                <w:sz w:val="18"/>
                <w:szCs w:val="24"/>
              </w:rPr>
            </w:pPr>
            <w:bookmarkStart w:id="54" w:name="_Toc61619124"/>
            <w:r>
              <w:rPr>
                <w:rFonts w:hint="eastAsia" w:ascii="微软雅黑" w:hAnsi="微软雅黑" w:eastAsia="微软雅黑"/>
                <w:sz w:val="18"/>
                <w:szCs w:val="24"/>
              </w:rPr>
              <w:t xml:space="preserve">分享项目 </w:t>
            </w:r>
            <w:r>
              <w:rPr>
                <w:rFonts w:hint="eastAsia" w:ascii="微软雅黑" w:hAnsi="微软雅黑" w:eastAsia="微软雅黑"/>
                <w:b w:val="0"/>
                <w:bCs w:val="0"/>
                <w:sz w:val="18"/>
                <w:szCs w:val="24"/>
              </w:rPr>
              <w:t>如果您的当前项目保存在云端网盘，您可以将其分享给其他人。</w:t>
            </w:r>
            <w:bookmarkEnd w:id="5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pStyle w:val="4"/>
              <w:snapToGrid w:val="0"/>
              <w:rPr>
                <w:rFonts w:ascii="微软雅黑" w:hAnsi="微软雅黑" w:eastAsia="微软雅黑"/>
                <w:b w:val="0"/>
                <w:bCs w:val="0"/>
                <w:sz w:val="18"/>
                <w:szCs w:val="24"/>
              </w:rPr>
            </w:pPr>
            <w:bookmarkStart w:id="55" w:name="_Toc61619125"/>
            <w:r>
              <w:rPr>
                <w:rFonts w:ascii="微软雅黑" w:hAnsi="微软雅黑" w:eastAsia="微软雅黑"/>
              </w:rPr>
              <w:drawing>
                <wp:inline distT="0" distB="0" distL="0" distR="0">
                  <wp:extent cx="381000" cy="39052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7"/>
                          <a:stretch>
                            <a:fillRect/>
                          </a:stretch>
                        </pic:blipFill>
                        <pic:spPr>
                          <a:xfrm>
                            <a:off x="0" y="0"/>
                            <a:ext cx="381000" cy="390525"/>
                          </a:xfrm>
                          <a:prstGeom prst="rect">
                            <a:avLst/>
                          </a:prstGeom>
                        </pic:spPr>
                      </pic:pic>
                    </a:graphicData>
                  </a:graphic>
                </wp:inline>
              </w:drawing>
            </w:r>
            <w:bookmarkEnd w:id="55"/>
          </w:p>
        </w:tc>
        <w:tc>
          <w:tcPr>
            <w:tcW w:w="7692" w:type="dxa"/>
          </w:tcPr>
          <w:p>
            <w:pPr>
              <w:pStyle w:val="4"/>
              <w:snapToGrid w:val="0"/>
              <w:rPr>
                <w:rFonts w:ascii="微软雅黑" w:hAnsi="微软雅黑" w:eastAsia="微软雅黑"/>
                <w:sz w:val="18"/>
                <w:szCs w:val="24"/>
              </w:rPr>
            </w:pPr>
            <w:bookmarkStart w:id="56" w:name="_Toc61619126"/>
            <w:r>
              <w:rPr>
                <w:rFonts w:hint="eastAsia" w:ascii="微软雅黑" w:hAnsi="微软雅黑" w:eastAsia="微软雅黑"/>
                <w:sz w:val="18"/>
                <w:szCs w:val="24"/>
              </w:rPr>
              <w:t xml:space="preserve">转换 </w:t>
            </w:r>
            <w:r>
              <w:rPr>
                <w:rFonts w:hint="eastAsia" w:ascii="微软雅黑" w:hAnsi="微软雅黑" w:eastAsia="微软雅黑"/>
                <w:b w:val="0"/>
                <w:bCs w:val="0"/>
                <w:sz w:val="18"/>
                <w:szCs w:val="24"/>
              </w:rPr>
              <w:t>把数据集转化成U</w:t>
            </w:r>
            <w:r>
              <w:rPr>
                <w:rFonts w:ascii="微软雅黑" w:hAnsi="微软雅黑" w:eastAsia="微软雅黑"/>
                <w:b w:val="0"/>
                <w:bCs w:val="0"/>
                <w:sz w:val="18"/>
                <w:szCs w:val="24"/>
              </w:rPr>
              <w:t>DS</w:t>
            </w:r>
            <w:r>
              <w:rPr>
                <w:rFonts w:hint="eastAsia" w:ascii="微软雅黑" w:hAnsi="微软雅黑" w:eastAsia="微软雅黑"/>
                <w:b w:val="0"/>
                <w:bCs w:val="0"/>
                <w:sz w:val="18"/>
                <w:szCs w:val="24"/>
              </w:rPr>
              <w:t>格式。</w:t>
            </w:r>
            <w:bookmarkEnd w:id="5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pStyle w:val="4"/>
              <w:snapToGrid w:val="0"/>
              <w:rPr>
                <w:rFonts w:ascii="微软雅黑" w:hAnsi="微软雅黑" w:eastAsia="微软雅黑"/>
                <w:b w:val="0"/>
                <w:bCs w:val="0"/>
                <w:sz w:val="18"/>
                <w:szCs w:val="24"/>
              </w:rPr>
            </w:pPr>
            <w:bookmarkStart w:id="57" w:name="_Toc61619127"/>
            <w:r>
              <w:rPr>
                <w:rFonts w:ascii="微软雅黑" w:hAnsi="微软雅黑" w:eastAsia="微软雅黑"/>
              </w:rPr>
              <w:drawing>
                <wp:inline distT="0" distB="0" distL="0" distR="0">
                  <wp:extent cx="390525" cy="38862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8"/>
                          <a:srcRect l="1" t="1" r="6818" b="7191"/>
                          <a:stretch>
                            <a:fillRect/>
                          </a:stretch>
                        </pic:blipFill>
                        <pic:spPr>
                          <a:xfrm>
                            <a:off x="0" y="0"/>
                            <a:ext cx="390525" cy="388961"/>
                          </a:xfrm>
                          <a:prstGeom prst="rect">
                            <a:avLst/>
                          </a:prstGeom>
                          <a:ln>
                            <a:noFill/>
                          </a:ln>
                        </pic:spPr>
                      </pic:pic>
                    </a:graphicData>
                  </a:graphic>
                </wp:inline>
              </w:drawing>
            </w:r>
            <w:bookmarkEnd w:id="57"/>
          </w:p>
        </w:tc>
        <w:tc>
          <w:tcPr>
            <w:tcW w:w="7692" w:type="dxa"/>
          </w:tcPr>
          <w:p>
            <w:pPr>
              <w:pStyle w:val="4"/>
              <w:snapToGrid w:val="0"/>
              <w:rPr>
                <w:rFonts w:ascii="微软雅黑" w:hAnsi="微软雅黑" w:eastAsia="微软雅黑"/>
                <w:sz w:val="18"/>
                <w:szCs w:val="24"/>
              </w:rPr>
            </w:pPr>
            <w:bookmarkStart w:id="58" w:name="_Toc61619128"/>
            <w:r>
              <w:rPr>
                <w:rFonts w:hint="eastAsia" w:ascii="微软雅黑" w:hAnsi="微软雅黑" w:eastAsia="微软雅黑"/>
                <w:sz w:val="18"/>
                <w:szCs w:val="24"/>
              </w:rPr>
              <w:t>显示/隐藏场景资源管理器</w:t>
            </w:r>
            <w:bookmarkEnd w:id="58"/>
            <w:r>
              <w:rPr>
                <w:rFonts w:hint="eastAsia" w:ascii="微软雅黑" w:hAnsi="微软雅黑" w:eastAsia="微软雅黑"/>
                <w:sz w:val="18"/>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pStyle w:val="4"/>
              <w:snapToGrid w:val="0"/>
              <w:rPr>
                <w:rFonts w:ascii="微软雅黑" w:hAnsi="微软雅黑" w:eastAsia="微软雅黑"/>
                <w:b w:val="0"/>
                <w:bCs w:val="0"/>
                <w:sz w:val="18"/>
                <w:szCs w:val="24"/>
              </w:rPr>
            </w:pPr>
            <w:bookmarkStart w:id="59" w:name="_Toc61619129"/>
            <w:r>
              <w:rPr>
                <w:rFonts w:ascii="微软雅黑" w:hAnsi="微软雅黑" w:eastAsia="微软雅黑"/>
              </w:rPr>
              <w:drawing>
                <wp:inline distT="0" distB="0" distL="0" distR="0">
                  <wp:extent cx="390525" cy="38100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9"/>
                          <a:stretch>
                            <a:fillRect/>
                          </a:stretch>
                        </pic:blipFill>
                        <pic:spPr>
                          <a:xfrm>
                            <a:off x="0" y="0"/>
                            <a:ext cx="390525" cy="381000"/>
                          </a:xfrm>
                          <a:prstGeom prst="rect">
                            <a:avLst/>
                          </a:prstGeom>
                        </pic:spPr>
                      </pic:pic>
                    </a:graphicData>
                  </a:graphic>
                </wp:inline>
              </w:drawing>
            </w:r>
            <w:bookmarkEnd w:id="59"/>
          </w:p>
        </w:tc>
        <w:tc>
          <w:tcPr>
            <w:tcW w:w="7692" w:type="dxa"/>
          </w:tcPr>
          <w:p>
            <w:pPr>
              <w:pStyle w:val="4"/>
              <w:snapToGrid w:val="0"/>
              <w:rPr>
                <w:rFonts w:ascii="微软雅黑" w:hAnsi="微软雅黑" w:eastAsia="微软雅黑"/>
                <w:sz w:val="18"/>
                <w:szCs w:val="24"/>
              </w:rPr>
            </w:pPr>
            <w:bookmarkStart w:id="60" w:name="_Toc61619130"/>
            <w:r>
              <w:rPr>
                <w:rFonts w:hint="eastAsia" w:ascii="微软雅黑" w:hAnsi="微软雅黑" w:eastAsia="微软雅黑"/>
                <w:sz w:val="18"/>
                <w:szCs w:val="24"/>
              </w:rPr>
              <w:t xml:space="preserve">切换视窗 </w:t>
            </w:r>
            <w:r>
              <w:rPr>
                <w:rFonts w:ascii="微软雅黑" w:hAnsi="微软雅黑" w:eastAsia="微软雅黑"/>
                <w:b w:val="0"/>
                <w:bCs w:val="0"/>
                <w:sz w:val="18"/>
                <w:szCs w:val="24"/>
              </w:rPr>
              <w:t xml:space="preserve"> </w:t>
            </w:r>
            <w:r>
              <w:rPr>
                <w:rFonts w:hint="eastAsia" w:ascii="微软雅黑" w:hAnsi="微软雅黑" w:eastAsia="微软雅黑"/>
                <w:b w:val="0"/>
                <w:bCs w:val="0"/>
                <w:sz w:val="18"/>
                <w:szCs w:val="24"/>
              </w:rPr>
              <w:t>打开第二个视窗，该视窗可以独立控制或显示与主视窗同步的俯视图。</w:t>
            </w:r>
            <w:bookmarkEnd w:id="6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pStyle w:val="4"/>
              <w:snapToGrid w:val="0"/>
              <w:rPr>
                <w:rFonts w:ascii="微软雅黑" w:hAnsi="微软雅黑" w:eastAsia="微软雅黑"/>
                <w:b w:val="0"/>
                <w:bCs w:val="0"/>
                <w:sz w:val="18"/>
                <w:szCs w:val="24"/>
              </w:rPr>
            </w:pPr>
            <w:bookmarkStart w:id="61" w:name="_Toc61619131"/>
            <w:r>
              <w:rPr>
                <w:rFonts w:ascii="微软雅黑" w:hAnsi="微软雅黑" w:eastAsia="微软雅黑"/>
              </w:rPr>
              <w:drawing>
                <wp:inline distT="0" distB="0" distL="0" distR="0">
                  <wp:extent cx="371475" cy="39052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0"/>
                          <a:srcRect r="5882" b="12962"/>
                          <a:stretch>
                            <a:fillRect/>
                          </a:stretch>
                        </pic:blipFill>
                        <pic:spPr>
                          <a:xfrm>
                            <a:off x="0" y="0"/>
                            <a:ext cx="375912" cy="395550"/>
                          </a:xfrm>
                          <a:prstGeom prst="rect">
                            <a:avLst/>
                          </a:prstGeom>
                          <a:ln>
                            <a:noFill/>
                          </a:ln>
                        </pic:spPr>
                      </pic:pic>
                    </a:graphicData>
                  </a:graphic>
                </wp:inline>
              </w:drawing>
            </w:r>
            <w:bookmarkEnd w:id="61"/>
          </w:p>
        </w:tc>
        <w:tc>
          <w:tcPr>
            <w:tcW w:w="7692" w:type="dxa"/>
          </w:tcPr>
          <w:p>
            <w:pPr>
              <w:pStyle w:val="4"/>
              <w:snapToGrid w:val="0"/>
              <w:rPr>
                <w:rFonts w:ascii="微软雅黑" w:hAnsi="微软雅黑" w:eastAsia="微软雅黑"/>
                <w:sz w:val="18"/>
                <w:szCs w:val="24"/>
              </w:rPr>
            </w:pPr>
            <w:bookmarkStart w:id="62" w:name="_Toc61619132"/>
            <w:r>
              <w:rPr>
                <w:rFonts w:hint="eastAsia" w:ascii="微软雅黑" w:hAnsi="微软雅黑" w:eastAsia="微软雅黑"/>
                <w:sz w:val="18"/>
                <w:szCs w:val="24"/>
              </w:rPr>
              <w:t xml:space="preserve">设置 </w:t>
            </w:r>
            <w:r>
              <w:rPr>
                <w:rFonts w:hint="eastAsia" w:ascii="微软雅黑" w:hAnsi="微软雅黑" w:eastAsia="微软雅黑"/>
                <w:b w:val="0"/>
                <w:bCs w:val="0"/>
                <w:sz w:val="18"/>
                <w:szCs w:val="24"/>
              </w:rPr>
              <w:t>打开“设置”窗口。</w:t>
            </w:r>
            <w:bookmarkEnd w:id="6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pStyle w:val="4"/>
              <w:snapToGrid w:val="0"/>
              <w:rPr>
                <w:rFonts w:ascii="微软雅黑" w:hAnsi="微软雅黑" w:eastAsia="微软雅黑"/>
                <w:b w:val="0"/>
                <w:bCs w:val="0"/>
                <w:sz w:val="18"/>
                <w:szCs w:val="24"/>
              </w:rPr>
            </w:pPr>
            <w:bookmarkStart w:id="63" w:name="_Toc61619133"/>
            <w:r>
              <w:rPr>
                <w:rFonts w:ascii="微软雅黑" w:hAnsi="微软雅黑" w:eastAsia="微软雅黑"/>
              </w:rPr>
              <w:drawing>
                <wp:inline distT="0" distB="0" distL="0" distR="0">
                  <wp:extent cx="371475" cy="3238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1"/>
                          <a:srcRect b="22388"/>
                          <a:stretch>
                            <a:fillRect/>
                          </a:stretch>
                        </pic:blipFill>
                        <pic:spPr>
                          <a:xfrm>
                            <a:off x="0" y="0"/>
                            <a:ext cx="377891" cy="329951"/>
                          </a:xfrm>
                          <a:prstGeom prst="rect">
                            <a:avLst/>
                          </a:prstGeom>
                          <a:ln>
                            <a:noFill/>
                          </a:ln>
                        </pic:spPr>
                      </pic:pic>
                    </a:graphicData>
                  </a:graphic>
                </wp:inline>
              </w:drawing>
            </w:r>
            <w:bookmarkEnd w:id="63"/>
          </w:p>
        </w:tc>
        <w:tc>
          <w:tcPr>
            <w:tcW w:w="7692" w:type="dxa"/>
          </w:tcPr>
          <w:p>
            <w:pPr>
              <w:pStyle w:val="4"/>
              <w:snapToGrid w:val="0"/>
              <w:rPr>
                <w:rFonts w:ascii="微软雅黑" w:hAnsi="微软雅黑" w:eastAsia="微软雅黑"/>
                <w:sz w:val="18"/>
                <w:szCs w:val="24"/>
              </w:rPr>
            </w:pPr>
            <w:bookmarkStart w:id="64" w:name="_Toc61619134"/>
            <w:r>
              <w:rPr>
                <w:rFonts w:hint="eastAsia" w:ascii="微软雅黑" w:hAnsi="微软雅黑" w:eastAsia="微软雅黑"/>
                <w:sz w:val="18"/>
                <w:szCs w:val="24"/>
              </w:rPr>
              <w:t xml:space="preserve">显示用户指南 </w:t>
            </w:r>
            <w:r>
              <w:rPr>
                <w:rFonts w:hint="eastAsia" w:ascii="微软雅黑" w:hAnsi="微软雅黑" w:eastAsia="微软雅黑"/>
                <w:b w:val="0"/>
                <w:bCs w:val="0"/>
                <w:sz w:val="18"/>
                <w:szCs w:val="24"/>
              </w:rPr>
              <w:t>打开在线用户指南</w:t>
            </w:r>
            <w:bookmarkEnd w:id="6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pStyle w:val="4"/>
              <w:snapToGrid w:val="0"/>
              <w:rPr>
                <w:rFonts w:ascii="微软雅黑" w:hAnsi="微软雅黑" w:eastAsia="微软雅黑"/>
                <w:b w:val="0"/>
                <w:bCs w:val="0"/>
                <w:sz w:val="18"/>
                <w:szCs w:val="24"/>
              </w:rPr>
            </w:pPr>
            <w:bookmarkStart w:id="65" w:name="_Toc61619135"/>
            <w:r>
              <w:rPr>
                <w:rFonts w:ascii="微软雅黑" w:hAnsi="微软雅黑" w:eastAsia="微软雅黑"/>
              </w:rPr>
              <w:drawing>
                <wp:inline distT="0" distB="0" distL="0" distR="0">
                  <wp:extent cx="371475" cy="409575"/>
                  <wp:effectExtent l="0" t="0" r="952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2"/>
                          <a:stretch>
                            <a:fillRect/>
                          </a:stretch>
                        </pic:blipFill>
                        <pic:spPr>
                          <a:xfrm>
                            <a:off x="0" y="0"/>
                            <a:ext cx="371475" cy="409575"/>
                          </a:xfrm>
                          <a:prstGeom prst="rect">
                            <a:avLst/>
                          </a:prstGeom>
                        </pic:spPr>
                      </pic:pic>
                    </a:graphicData>
                  </a:graphic>
                </wp:inline>
              </w:drawing>
            </w:r>
            <w:bookmarkEnd w:id="65"/>
          </w:p>
        </w:tc>
        <w:tc>
          <w:tcPr>
            <w:tcW w:w="7692" w:type="dxa"/>
          </w:tcPr>
          <w:p>
            <w:pPr>
              <w:pStyle w:val="4"/>
              <w:snapToGrid w:val="0"/>
              <w:rPr>
                <w:rFonts w:ascii="微软雅黑" w:hAnsi="微软雅黑" w:eastAsia="微软雅黑"/>
                <w:sz w:val="18"/>
                <w:szCs w:val="24"/>
              </w:rPr>
            </w:pPr>
            <w:bookmarkStart w:id="66" w:name="_Toc61619136"/>
            <w:r>
              <w:rPr>
                <w:rFonts w:hint="eastAsia" w:ascii="微软雅黑" w:hAnsi="微软雅黑" w:eastAsia="微软雅黑"/>
                <w:sz w:val="18"/>
                <w:szCs w:val="24"/>
              </w:rPr>
              <w:t xml:space="preserve">帮助 </w:t>
            </w:r>
            <w:r>
              <w:rPr>
                <w:rFonts w:hint="eastAsia" w:ascii="微软雅黑" w:hAnsi="微软雅黑" w:eastAsia="微软雅黑"/>
                <w:b w:val="0"/>
                <w:bCs w:val="0"/>
                <w:sz w:val="18"/>
                <w:szCs w:val="24"/>
              </w:rPr>
              <w:t>显示常见问题解答及帮助信息</w:t>
            </w:r>
            <w:bookmarkEnd w:id="6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pStyle w:val="4"/>
              <w:snapToGrid w:val="0"/>
              <w:rPr>
                <w:rFonts w:ascii="微软雅黑" w:hAnsi="微软雅黑" w:eastAsia="微软雅黑"/>
                <w:b w:val="0"/>
                <w:bCs w:val="0"/>
                <w:sz w:val="18"/>
                <w:szCs w:val="24"/>
              </w:rPr>
            </w:pPr>
            <w:bookmarkStart w:id="67" w:name="_Toc61619137"/>
            <w:r>
              <w:rPr>
                <w:rFonts w:ascii="微软雅黑" w:hAnsi="微软雅黑" w:eastAsia="微软雅黑"/>
              </w:rPr>
              <w:drawing>
                <wp:inline distT="0" distB="0" distL="0" distR="0">
                  <wp:extent cx="361950" cy="39052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3"/>
                          <a:stretch>
                            <a:fillRect/>
                          </a:stretch>
                        </pic:blipFill>
                        <pic:spPr>
                          <a:xfrm>
                            <a:off x="0" y="0"/>
                            <a:ext cx="361950" cy="390525"/>
                          </a:xfrm>
                          <a:prstGeom prst="rect">
                            <a:avLst/>
                          </a:prstGeom>
                        </pic:spPr>
                      </pic:pic>
                    </a:graphicData>
                  </a:graphic>
                </wp:inline>
              </w:drawing>
            </w:r>
            <w:bookmarkEnd w:id="67"/>
          </w:p>
        </w:tc>
        <w:tc>
          <w:tcPr>
            <w:tcW w:w="7692" w:type="dxa"/>
          </w:tcPr>
          <w:p>
            <w:pPr>
              <w:pStyle w:val="4"/>
              <w:snapToGrid w:val="0"/>
              <w:rPr>
                <w:rFonts w:ascii="微软雅黑" w:hAnsi="微软雅黑" w:eastAsia="微软雅黑"/>
                <w:sz w:val="18"/>
                <w:szCs w:val="24"/>
              </w:rPr>
            </w:pPr>
            <w:bookmarkStart w:id="68" w:name="_Toc61619138"/>
            <w:r>
              <w:rPr>
                <w:rFonts w:hint="eastAsia" w:ascii="微软雅黑" w:hAnsi="微软雅黑" w:eastAsia="微软雅黑"/>
                <w:sz w:val="18"/>
                <w:szCs w:val="24"/>
              </w:rPr>
              <w:t>重置相机到起始位置</w:t>
            </w:r>
            <w:bookmarkEnd w:id="68"/>
            <w:r>
              <w:rPr>
                <w:rFonts w:hint="eastAsia" w:ascii="微软雅黑" w:hAnsi="微软雅黑" w:eastAsia="微软雅黑"/>
                <w:sz w:val="18"/>
                <w:szCs w:val="24"/>
              </w:rPr>
              <w:t xml:space="preserve"> </w:t>
            </w:r>
          </w:p>
        </w:tc>
      </w:tr>
    </w:tbl>
    <w:p>
      <w:pPr>
        <w:pStyle w:val="4"/>
        <w:snapToGrid w:val="0"/>
        <w:rPr>
          <w:rFonts w:ascii="微软雅黑" w:hAnsi="微软雅黑" w:eastAsia="微软雅黑"/>
          <w:b w:val="0"/>
          <w:bCs w:val="0"/>
          <w:sz w:val="18"/>
          <w:szCs w:val="24"/>
        </w:rPr>
      </w:pPr>
    </w:p>
    <w:p>
      <w:pPr>
        <w:pStyle w:val="4"/>
        <w:snapToGrid w:val="0"/>
        <w:rPr>
          <w:rFonts w:ascii="微软雅黑" w:hAnsi="微软雅黑" w:eastAsia="微软雅黑"/>
        </w:rPr>
      </w:pPr>
      <w:bookmarkStart w:id="69" w:name="_Toc61619139"/>
      <w:r>
        <w:rPr>
          <w:rFonts w:hint="eastAsia" w:ascii="微软雅黑" w:hAnsi="微软雅黑" w:eastAsia="微软雅黑"/>
        </w:rPr>
        <w:t>工具</w:t>
      </w:r>
      <w:bookmarkEnd w:id="69"/>
    </w:p>
    <w:p>
      <w:pPr>
        <w:pStyle w:val="4"/>
        <w:snapToGrid w:val="0"/>
        <w:rPr>
          <w:rFonts w:ascii="微软雅黑" w:hAnsi="微软雅黑" w:eastAsia="微软雅黑"/>
          <w:b w:val="0"/>
          <w:bCs w:val="0"/>
          <w:sz w:val="18"/>
          <w:szCs w:val="24"/>
        </w:rPr>
      </w:pPr>
      <w:bookmarkStart w:id="70" w:name="_Toc61619140"/>
      <w:r>
        <w:rPr>
          <w:rFonts w:hint="eastAsia" w:ascii="微软雅黑" w:hAnsi="微软雅黑" w:eastAsia="微软雅黑"/>
          <w:b w:val="0"/>
          <w:bCs w:val="0"/>
          <w:sz w:val="18"/>
          <w:szCs w:val="24"/>
        </w:rPr>
        <w:t>u</w:t>
      </w:r>
      <w:r>
        <w:rPr>
          <w:rFonts w:ascii="微软雅黑" w:hAnsi="微软雅黑" w:eastAsia="微软雅黑"/>
          <w:b w:val="0"/>
          <w:bCs w:val="0"/>
          <w:sz w:val="18"/>
          <w:szCs w:val="24"/>
        </w:rPr>
        <w:t>dStream</w:t>
      </w:r>
      <w:r>
        <w:rPr>
          <w:rFonts w:hint="eastAsia" w:ascii="微软雅黑" w:hAnsi="微软雅黑" w:eastAsia="微软雅黑"/>
          <w:b w:val="0"/>
          <w:bCs w:val="0"/>
          <w:sz w:val="18"/>
          <w:szCs w:val="24"/>
        </w:rPr>
        <w:t>内置一系列工具：</w:t>
      </w:r>
      <w:bookmarkEnd w:id="70"/>
    </w:p>
    <w:p>
      <w:pPr>
        <w:pStyle w:val="4"/>
        <w:snapToGrid w:val="0"/>
        <w:rPr>
          <w:rFonts w:ascii="微软雅黑" w:hAnsi="微软雅黑" w:eastAsia="微软雅黑"/>
          <w:b w:val="0"/>
          <w:bCs w:val="0"/>
          <w:sz w:val="18"/>
          <w:szCs w:val="24"/>
        </w:rPr>
      </w:pPr>
      <w:bookmarkStart w:id="71" w:name="_Toc61619141"/>
      <w:r>
        <w:rPr>
          <w:rFonts w:ascii="微软雅黑" w:hAnsi="微软雅黑" w:eastAsia="微软雅黑"/>
        </w:rPr>
        <w:drawing>
          <wp:inline distT="0" distB="0" distL="0" distR="0">
            <wp:extent cx="2906395" cy="4641850"/>
            <wp:effectExtent l="0" t="0" r="8255" b="63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4"/>
                    <a:stretch>
                      <a:fillRect/>
                    </a:stretch>
                  </pic:blipFill>
                  <pic:spPr>
                    <a:xfrm>
                      <a:off x="0" y="0"/>
                      <a:ext cx="2914233" cy="4654659"/>
                    </a:xfrm>
                    <a:prstGeom prst="rect">
                      <a:avLst/>
                    </a:prstGeom>
                  </pic:spPr>
                </pic:pic>
              </a:graphicData>
            </a:graphic>
          </wp:inline>
        </w:drawing>
      </w:r>
      <w:bookmarkEnd w:id="71"/>
    </w:p>
    <w:p>
      <w:pPr>
        <w:pStyle w:val="4"/>
        <w:snapToGrid w:val="0"/>
        <w:rPr>
          <w:rFonts w:ascii="微软雅黑" w:hAnsi="微软雅黑" w:eastAsia="微软雅黑"/>
          <w:b w:val="0"/>
          <w:bCs w:val="0"/>
          <w:sz w:val="18"/>
          <w:szCs w:val="24"/>
        </w:rPr>
      </w:pPr>
      <w:bookmarkStart w:id="72" w:name="_Toc61619142"/>
      <w:r>
        <w:rPr>
          <w:rFonts w:hint="eastAsia" w:ascii="微软雅黑" w:hAnsi="微软雅黑" w:eastAsia="微软雅黑"/>
          <w:b w:val="0"/>
          <w:bCs w:val="0"/>
          <w:sz w:val="18"/>
          <w:szCs w:val="24"/>
        </w:rPr>
        <w:t>上图所示为高度测量工具</w:t>
      </w:r>
      <w:bookmarkEnd w:id="72"/>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7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pPr>
              <w:pStyle w:val="4"/>
              <w:snapToGrid w:val="0"/>
              <w:rPr>
                <w:rFonts w:ascii="微软雅黑" w:hAnsi="微软雅黑" w:eastAsia="微软雅黑"/>
                <w:b w:val="0"/>
                <w:bCs w:val="0"/>
                <w:sz w:val="18"/>
                <w:szCs w:val="24"/>
              </w:rPr>
            </w:pPr>
            <w:bookmarkStart w:id="73" w:name="_Toc61619143"/>
            <w:r>
              <w:rPr>
                <w:rFonts w:ascii="微软雅黑" w:hAnsi="微软雅黑" w:eastAsia="微软雅黑"/>
              </w:rPr>
              <w:drawing>
                <wp:inline distT="0" distB="0" distL="0" distR="0">
                  <wp:extent cx="269875" cy="297180"/>
                  <wp:effectExtent l="0" t="0" r="0"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5"/>
                          <a:stretch>
                            <a:fillRect/>
                          </a:stretch>
                        </pic:blipFill>
                        <pic:spPr>
                          <a:xfrm>
                            <a:off x="0" y="0"/>
                            <a:ext cx="278279" cy="306821"/>
                          </a:xfrm>
                          <a:prstGeom prst="rect">
                            <a:avLst/>
                          </a:prstGeom>
                        </pic:spPr>
                      </pic:pic>
                    </a:graphicData>
                  </a:graphic>
                </wp:inline>
              </w:drawing>
            </w:r>
            <w:bookmarkEnd w:id="73"/>
          </w:p>
        </w:tc>
        <w:tc>
          <w:tcPr>
            <w:tcW w:w="7662"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b/>
                <w:bCs/>
                <w:kern w:val="0"/>
                <w:sz w:val="18"/>
                <w:szCs w:val="24"/>
              </w:rPr>
              <w:t>选择工具</w:t>
            </w:r>
            <w:r>
              <w:rPr>
                <w:rFonts w:hint="eastAsia" w:ascii="微软雅黑" w:hAnsi="微软雅黑" w:eastAsia="微软雅黑" w:cs="宋体"/>
                <w:kern w:val="0"/>
                <w:sz w:val="18"/>
                <w:szCs w:val="24"/>
              </w:rPr>
              <w:t xml:space="preserve"> 在没有选择其他工具时，这是默认工具，可在场景中进行选择。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pPr>
              <w:pStyle w:val="4"/>
              <w:snapToGrid w:val="0"/>
              <w:rPr>
                <w:rFonts w:ascii="微软雅黑" w:hAnsi="微软雅黑" w:eastAsia="微软雅黑"/>
                <w:b w:val="0"/>
                <w:bCs w:val="0"/>
                <w:sz w:val="18"/>
                <w:szCs w:val="24"/>
              </w:rPr>
            </w:pPr>
            <w:bookmarkStart w:id="74" w:name="_Toc61619144"/>
            <w:r>
              <w:rPr>
                <w:rFonts w:ascii="微软雅黑" w:hAnsi="微软雅黑" w:eastAsia="微软雅黑"/>
              </w:rPr>
              <w:drawing>
                <wp:inline distT="0" distB="0" distL="0" distR="0">
                  <wp:extent cx="254000" cy="280670"/>
                  <wp:effectExtent l="0" t="0" r="0" b="508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6"/>
                          <a:stretch>
                            <a:fillRect/>
                          </a:stretch>
                        </pic:blipFill>
                        <pic:spPr>
                          <a:xfrm>
                            <a:off x="0" y="0"/>
                            <a:ext cx="271210" cy="299757"/>
                          </a:xfrm>
                          <a:prstGeom prst="rect">
                            <a:avLst/>
                          </a:prstGeom>
                        </pic:spPr>
                      </pic:pic>
                    </a:graphicData>
                  </a:graphic>
                </wp:inline>
              </w:drawing>
            </w:r>
            <w:bookmarkEnd w:id="74"/>
          </w:p>
        </w:tc>
        <w:tc>
          <w:tcPr>
            <w:tcW w:w="7662" w:type="dxa"/>
          </w:tcPr>
          <w:p>
            <w:pPr>
              <w:pStyle w:val="4"/>
              <w:snapToGrid w:val="0"/>
              <w:rPr>
                <w:rFonts w:ascii="微软雅黑" w:hAnsi="微软雅黑" w:eastAsia="微软雅黑"/>
                <w:b w:val="0"/>
                <w:bCs w:val="0"/>
                <w:sz w:val="18"/>
                <w:szCs w:val="24"/>
              </w:rPr>
            </w:pPr>
            <w:bookmarkStart w:id="75" w:name="_Toc61619145"/>
            <w:r>
              <w:rPr>
                <w:rFonts w:hint="eastAsia" w:ascii="微软雅黑" w:hAnsi="微软雅黑" w:eastAsia="微软雅黑"/>
                <w:sz w:val="18"/>
                <w:szCs w:val="24"/>
              </w:rPr>
              <w:t>查看像素点</w:t>
            </w:r>
            <w:r>
              <w:rPr>
                <w:rFonts w:hint="eastAsia" w:ascii="微软雅黑" w:hAnsi="微软雅黑" w:eastAsia="微软雅黑"/>
                <w:b w:val="0"/>
                <w:bCs w:val="0"/>
                <w:sz w:val="18"/>
                <w:szCs w:val="24"/>
              </w:rPr>
              <w:t xml:space="preserve"> 这个工具可以查看U</w:t>
            </w:r>
            <w:r>
              <w:rPr>
                <w:rFonts w:ascii="微软雅黑" w:hAnsi="微软雅黑" w:eastAsia="微软雅黑"/>
                <w:b w:val="0"/>
                <w:bCs w:val="0"/>
                <w:sz w:val="18"/>
                <w:szCs w:val="24"/>
              </w:rPr>
              <w:t>DS</w:t>
            </w:r>
            <w:r>
              <w:rPr>
                <w:rFonts w:hint="eastAsia" w:ascii="微软雅黑" w:hAnsi="微软雅黑" w:eastAsia="微软雅黑"/>
                <w:b w:val="0"/>
                <w:bCs w:val="0"/>
                <w:sz w:val="18"/>
                <w:szCs w:val="24"/>
              </w:rPr>
              <w:t>文件的立体像素。</w:t>
            </w:r>
            <w:bookmarkEnd w:id="7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pPr>
              <w:pStyle w:val="4"/>
              <w:snapToGrid w:val="0"/>
              <w:rPr>
                <w:rFonts w:ascii="微软雅黑" w:hAnsi="微软雅黑" w:eastAsia="微软雅黑"/>
                <w:b w:val="0"/>
                <w:bCs w:val="0"/>
                <w:sz w:val="18"/>
                <w:szCs w:val="24"/>
              </w:rPr>
            </w:pPr>
            <w:bookmarkStart w:id="76" w:name="_Toc61619146"/>
            <w:r>
              <w:rPr>
                <w:rFonts w:ascii="微软雅黑" w:hAnsi="微软雅黑" w:eastAsia="微软雅黑"/>
              </w:rPr>
              <w:drawing>
                <wp:inline distT="0" distB="0" distL="0" distR="0">
                  <wp:extent cx="259715" cy="272415"/>
                  <wp:effectExtent l="0" t="0" r="698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7"/>
                          <a:stretch>
                            <a:fillRect/>
                          </a:stretch>
                        </pic:blipFill>
                        <pic:spPr>
                          <a:xfrm>
                            <a:off x="0" y="0"/>
                            <a:ext cx="264379" cy="277276"/>
                          </a:xfrm>
                          <a:prstGeom prst="rect">
                            <a:avLst/>
                          </a:prstGeom>
                        </pic:spPr>
                      </pic:pic>
                    </a:graphicData>
                  </a:graphic>
                </wp:inline>
              </w:drawing>
            </w:r>
            <w:bookmarkEnd w:id="76"/>
          </w:p>
        </w:tc>
        <w:tc>
          <w:tcPr>
            <w:tcW w:w="7662"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b/>
                <w:bCs/>
                <w:kern w:val="0"/>
                <w:sz w:val="18"/>
                <w:szCs w:val="24"/>
              </w:rPr>
              <w:t>单个点工具</w:t>
            </w:r>
            <w:r>
              <w:rPr>
                <w:rFonts w:hint="eastAsia" w:ascii="微软雅黑" w:hAnsi="微软雅黑" w:eastAsia="微软雅黑" w:cs="宋体"/>
                <w:kern w:val="0"/>
                <w:sz w:val="18"/>
                <w:szCs w:val="24"/>
              </w:rPr>
              <w:t xml:space="preserve"> </w:t>
            </w:r>
            <w:r>
              <w:rPr>
                <w:rFonts w:ascii="微软雅黑" w:hAnsi="微软雅黑" w:eastAsia="微软雅黑" w:cs="宋体"/>
                <w:kern w:val="0"/>
                <w:sz w:val="18"/>
                <w:szCs w:val="24"/>
              </w:rPr>
              <w:t xml:space="preserve"> </w:t>
            </w:r>
            <w:r>
              <w:rPr>
                <w:rFonts w:hint="eastAsia" w:ascii="微软雅黑" w:hAnsi="微软雅黑" w:eastAsia="微软雅黑" w:cs="宋体"/>
                <w:kern w:val="0"/>
                <w:sz w:val="18"/>
                <w:szCs w:val="24"/>
              </w:rPr>
              <w:t>您可以添加多个注释点到当前场景</w:t>
            </w:r>
            <w:r>
              <w:rPr>
                <w:rFonts w:ascii="微软雅黑" w:hAnsi="微软雅黑" w:eastAsia="微软雅黑" w:cs="宋体"/>
                <w:kern w:val="0"/>
                <w:sz w:val="18"/>
                <w:szCs w:val="24"/>
              </w:rPr>
              <w:t>，</w:t>
            </w:r>
            <w:r>
              <w:rPr>
                <w:rFonts w:hint="eastAsia" w:ascii="微软雅黑" w:hAnsi="微软雅黑" w:eastAsia="微软雅黑" w:cs="宋体"/>
                <w:kern w:val="0"/>
                <w:sz w:val="18"/>
                <w:szCs w:val="24"/>
              </w:rPr>
              <w:t>并</w:t>
            </w:r>
            <w:r>
              <w:rPr>
                <w:rFonts w:ascii="微软雅黑" w:hAnsi="微软雅黑" w:eastAsia="微软雅黑" w:cs="宋体"/>
                <w:kern w:val="0"/>
                <w:sz w:val="18"/>
                <w:szCs w:val="24"/>
              </w:rPr>
              <w:t>更改名称</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颜色。</w:t>
            </w:r>
            <w:r>
              <w:rPr>
                <w:rFonts w:hint="eastAsia" w:ascii="微软雅黑" w:hAnsi="微软雅黑" w:eastAsia="微软雅黑" w:cs="宋体"/>
                <w:kern w:val="0"/>
                <w:sz w:val="18"/>
                <w:szCs w:val="24"/>
              </w:rPr>
              <w:t>操作：点击工具栏左边的P</w:t>
            </w:r>
            <w:r>
              <w:rPr>
                <w:rFonts w:ascii="微软雅黑" w:hAnsi="微软雅黑" w:eastAsia="微软雅黑" w:cs="宋体"/>
                <w:kern w:val="0"/>
                <w:sz w:val="18"/>
                <w:szCs w:val="24"/>
              </w:rPr>
              <w:t>OI</w:t>
            </w:r>
            <w:r>
              <w:rPr>
                <w:rFonts w:hint="eastAsia" w:ascii="微软雅黑" w:hAnsi="微软雅黑" w:eastAsia="微软雅黑" w:cs="宋体"/>
                <w:kern w:val="0"/>
                <w:sz w:val="18"/>
                <w:szCs w:val="24"/>
              </w:rPr>
              <w:t>图标再点击场景。</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单击“场景资源管理器”中的</w:t>
            </w:r>
            <w:r>
              <w:rPr>
                <w:rFonts w:ascii="微软雅黑" w:hAnsi="微软雅黑" w:eastAsia="微软雅黑" w:cs="宋体"/>
                <w:kern w:val="0"/>
                <w:sz w:val="18"/>
                <w:szCs w:val="24"/>
              </w:rPr>
              <w:t>POI</w:t>
            </w:r>
            <w:r>
              <w:rPr>
                <w:rFonts w:hint="eastAsia" w:ascii="微软雅黑" w:hAnsi="微软雅黑" w:eastAsia="微软雅黑" w:cs="宋体"/>
                <w:kern w:val="0"/>
                <w:sz w:val="18"/>
                <w:szCs w:val="24"/>
              </w:rPr>
              <w:t>可更改</w:t>
            </w:r>
            <w:r>
              <w:rPr>
                <w:rFonts w:ascii="微软雅黑" w:hAnsi="微软雅黑" w:eastAsia="微软雅黑" w:cs="宋体"/>
                <w:kern w:val="0"/>
                <w:sz w:val="18"/>
                <w:szCs w:val="24"/>
              </w:rPr>
              <w:t>所显示文本的大小和颜色。右键单击场景中的POI名称</w:t>
            </w:r>
            <w:r>
              <w:rPr>
                <w:rFonts w:hint="eastAsia" w:ascii="微软雅黑" w:hAnsi="微软雅黑" w:eastAsia="微软雅黑" w:cs="宋体"/>
                <w:kern w:val="0"/>
                <w:sz w:val="18"/>
                <w:szCs w:val="24"/>
              </w:rPr>
              <w:t>，资源管理器将打开一个菜单，您可以在其中编辑</w:t>
            </w:r>
            <w:r>
              <w:rPr>
                <w:rFonts w:ascii="微软雅黑" w:hAnsi="微软雅黑" w:eastAsia="微软雅黑" w:cs="宋体"/>
                <w:kern w:val="0"/>
                <w:sz w:val="18"/>
                <w:szCs w:val="24"/>
              </w:rPr>
              <w:t>POI名称、将摄影机移动到场景中的POI或将其移除。在超链接</w:t>
            </w:r>
            <w:r>
              <w:rPr>
                <w:rFonts w:hint="eastAsia" w:ascii="微软雅黑" w:hAnsi="微软雅黑" w:eastAsia="微软雅黑" w:cs="宋体"/>
                <w:kern w:val="0"/>
                <w:sz w:val="18"/>
                <w:szCs w:val="24"/>
              </w:rPr>
              <w:t>功能框</w:t>
            </w:r>
            <w:r>
              <w:rPr>
                <w:rFonts w:ascii="微软雅黑" w:hAnsi="微软雅黑" w:eastAsia="微软雅黑" w:cs="宋体"/>
                <w:kern w:val="0"/>
                <w:sz w:val="18"/>
                <w:szCs w:val="24"/>
              </w:rPr>
              <w:t>中添加超链接</w:t>
            </w:r>
            <w:r>
              <w:rPr>
                <w:rFonts w:hint="eastAsia" w:ascii="微软雅黑" w:hAnsi="微软雅黑" w:eastAsia="微软雅黑" w:cs="宋体"/>
                <w:kern w:val="0"/>
                <w:sz w:val="18"/>
                <w:szCs w:val="24"/>
              </w:rPr>
              <w:t>，然后单击“打开超链接”。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pPr>
              <w:pStyle w:val="4"/>
              <w:snapToGrid w:val="0"/>
              <w:rPr>
                <w:rFonts w:ascii="微软雅黑" w:hAnsi="微软雅黑" w:eastAsia="微软雅黑"/>
                <w:b w:val="0"/>
                <w:bCs w:val="0"/>
                <w:sz w:val="18"/>
                <w:szCs w:val="24"/>
              </w:rPr>
            </w:pPr>
            <w:bookmarkStart w:id="77" w:name="_Toc61619147"/>
            <w:r>
              <w:rPr>
                <w:rFonts w:ascii="微软雅黑" w:hAnsi="微软雅黑" w:eastAsia="微软雅黑"/>
              </w:rPr>
              <w:drawing>
                <wp:inline distT="0" distB="0" distL="0" distR="0">
                  <wp:extent cx="298450" cy="250190"/>
                  <wp:effectExtent l="0" t="0" r="635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8"/>
                          <a:srcRect t="1" r="17529" b="16598"/>
                          <a:stretch>
                            <a:fillRect/>
                          </a:stretch>
                        </pic:blipFill>
                        <pic:spPr>
                          <a:xfrm>
                            <a:off x="0" y="0"/>
                            <a:ext cx="319056" cy="268011"/>
                          </a:xfrm>
                          <a:prstGeom prst="rect">
                            <a:avLst/>
                          </a:prstGeom>
                          <a:ln>
                            <a:noFill/>
                          </a:ln>
                        </pic:spPr>
                      </pic:pic>
                    </a:graphicData>
                  </a:graphic>
                </wp:inline>
              </w:drawing>
            </w:r>
            <w:bookmarkEnd w:id="77"/>
          </w:p>
        </w:tc>
        <w:tc>
          <w:tcPr>
            <w:tcW w:w="7662" w:type="dxa"/>
          </w:tcPr>
          <w:p>
            <w:pPr>
              <w:pStyle w:val="4"/>
              <w:snapToGrid w:val="0"/>
              <w:rPr>
                <w:rFonts w:ascii="微软雅黑" w:hAnsi="微软雅黑" w:eastAsia="微软雅黑"/>
                <w:b w:val="0"/>
                <w:bCs w:val="0"/>
                <w:sz w:val="18"/>
                <w:szCs w:val="24"/>
              </w:rPr>
            </w:pPr>
            <w:bookmarkStart w:id="78" w:name="_Toc61619148"/>
            <w:r>
              <w:rPr>
                <w:rFonts w:hint="eastAsia" w:ascii="微软雅黑" w:hAnsi="微软雅黑" w:eastAsia="微软雅黑"/>
                <w:sz w:val="18"/>
                <w:szCs w:val="24"/>
              </w:rPr>
              <w:t>直线测量工具</w:t>
            </w:r>
            <w:r>
              <w:rPr>
                <w:rFonts w:hint="eastAsia" w:ascii="微软雅黑" w:hAnsi="微软雅黑" w:eastAsia="微软雅黑"/>
                <w:b w:val="0"/>
                <w:bCs w:val="0"/>
                <w:sz w:val="18"/>
                <w:szCs w:val="24"/>
              </w:rPr>
              <w:t xml:space="preserve"> 线测量工具在场景中连接一系列点，可用于边界及距离测量。</w:t>
            </w:r>
            <w:bookmarkEnd w:id="7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pPr>
              <w:pStyle w:val="4"/>
              <w:snapToGrid w:val="0"/>
              <w:rPr>
                <w:rFonts w:ascii="微软雅黑" w:hAnsi="微软雅黑" w:eastAsia="微软雅黑"/>
                <w:b w:val="0"/>
                <w:bCs w:val="0"/>
                <w:sz w:val="18"/>
                <w:szCs w:val="24"/>
              </w:rPr>
            </w:pPr>
            <w:bookmarkStart w:id="79" w:name="_Toc61619149"/>
            <w:r>
              <w:rPr>
                <w:rFonts w:ascii="微软雅黑" w:hAnsi="微软雅黑" w:eastAsia="微软雅黑"/>
              </w:rPr>
              <w:drawing>
                <wp:inline distT="0" distB="0" distL="0" distR="0">
                  <wp:extent cx="304800" cy="283210"/>
                  <wp:effectExtent l="0" t="0" r="0" b="254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9"/>
                          <a:stretch>
                            <a:fillRect/>
                          </a:stretch>
                        </pic:blipFill>
                        <pic:spPr>
                          <a:xfrm>
                            <a:off x="0" y="0"/>
                            <a:ext cx="310854" cy="289166"/>
                          </a:xfrm>
                          <a:prstGeom prst="rect">
                            <a:avLst/>
                          </a:prstGeom>
                        </pic:spPr>
                      </pic:pic>
                    </a:graphicData>
                  </a:graphic>
                </wp:inline>
              </w:drawing>
            </w:r>
            <w:bookmarkEnd w:id="79"/>
          </w:p>
        </w:tc>
        <w:tc>
          <w:tcPr>
            <w:tcW w:w="7662" w:type="dxa"/>
          </w:tcPr>
          <w:p>
            <w:pPr>
              <w:pStyle w:val="4"/>
              <w:snapToGrid w:val="0"/>
              <w:rPr>
                <w:rFonts w:ascii="微软雅黑" w:hAnsi="微软雅黑" w:eastAsia="微软雅黑"/>
                <w:b w:val="0"/>
                <w:bCs w:val="0"/>
                <w:sz w:val="18"/>
                <w:szCs w:val="24"/>
              </w:rPr>
            </w:pPr>
            <w:bookmarkStart w:id="80" w:name="_Toc61619150"/>
            <w:r>
              <w:rPr>
                <w:rFonts w:hint="eastAsia" w:ascii="微软雅黑" w:hAnsi="微软雅黑" w:eastAsia="微软雅黑"/>
                <w:sz w:val="18"/>
                <w:szCs w:val="24"/>
              </w:rPr>
              <w:t>面积测量工具</w:t>
            </w:r>
            <w:r>
              <w:rPr>
                <w:rFonts w:hint="eastAsia" w:ascii="微软雅黑" w:hAnsi="微软雅黑" w:eastAsia="微软雅黑"/>
                <w:b w:val="0"/>
                <w:bCs w:val="0"/>
                <w:sz w:val="18"/>
                <w:szCs w:val="24"/>
              </w:rPr>
              <w:t xml:space="preserve"> 面积测量用于测量由</w:t>
            </w:r>
            <w:r>
              <w:rPr>
                <w:rFonts w:ascii="微软雅黑" w:hAnsi="微软雅黑" w:eastAsia="微软雅黑"/>
                <w:b w:val="0"/>
                <w:bCs w:val="0"/>
                <w:sz w:val="18"/>
                <w:szCs w:val="24"/>
              </w:rPr>
              <w:t>3个或更多点</w:t>
            </w:r>
            <w:r>
              <w:rPr>
                <w:rFonts w:hint="eastAsia" w:ascii="微软雅黑" w:hAnsi="微软雅黑" w:eastAsia="微软雅黑"/>
                <w:b w:val="0"/>
                <w:bCs w:val="0"/>
                <w:sz w:val="18"/>
                <w:szCs w:val="24"/>
              </w:rPr>
              <w:t>勾画的</w:t>
            </w:r>
            <w:r>
              <w:rPr>
                <w:rFonts w:ascii="微软雅黑" w:hAnsi="微软雅黑" w:eastAsia="微软雅黑"/>
                <w:b w:val="0"/>
                <w:bCs w:val="0"/>
                <w:sz w:val="18"/>
                <w:szCs w:val="24"/>
              </w:rPr>
              <w:t>水平面积。该函数几乎与直线测量相同，唯一的区别是生成的多边形在默认情况下是闭合的。</w:t>
            </w:r>
            <w:bookmarkEnd w:id="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pPr>
              <w:pStyle w:val="4"/>
              <w:snapToGrid w:val="0"/>
              <w:rPr>
                <w:rFonts w:ascii="微软雅黑" w:hAnsi="微软雅黑" w:eastAsia="微软雅黑"/>
                <w:b w:val="0"/>
                <w:bCs w:val="0"/>
                <w:sz w:val="18"/>
                <w:szCs w:val="24"/>
              </w:rPr>
            </w:pPr>
            <w:bookmarkStart w:id="81" w:name="_Toc61619151"/>
            <w:r>
              <w:rPr>
                <w:rFonts w:ascii="微软雅黑" w:hAnsi="微软雅黑" w:eastAsia="微软雅黑"/>
              </w:rPr>
              <w:drawing>
                <wp:inline distT="0" distB="0" distL="0" distR="0">
                  <wp:extent cx="298450" cy="298450"/>
                  <wp:effectExtent l="0" t="0" r="6350" b="63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0"/>
                          <a:stretch>
                            <a:fillRect/>
                          </a:stretch>
                        </pic:blipFill>
                        <pic:spPr>
                          <a:xfrm>
                            <a:off x="0" y="0"/>
                            <a:ext cx="300139" cy="300139"/>
                          </a:xfrm>
                          <a:prstGeom prst="rect">
                            <a:avLst/>
                          </a:prstGeom>
                        </pic:spPr>
                      </pic:pic>
                    </a:graphicData>
                  </a:graphic>
                </wp:inline>
              </w:drawing>
            </w:r>
            <w:bookmarkEnd w:id="81"/>
          </w:p>
        </w:tc>
        <w:tc>
          <w:tcPr>
            <w:tcW w:w="7662" w:type="dxa"/>
          </w:tcPr>
          <w:p>
            <w:pPr>
              <w:pStyle w:val="4"/>
              <w:snapToGrid w:val="0"/>
              <w:rPr>
                <w:rFonts w:ascii="微软雅黑" w:hAnsi="微软雅黑" w:eastAsia="微软雅黑"/>
                <w:b w:val="0"/>
                <w:bCs w:val="0"/>
                <w:sz w:val="18"/>
                <w:szCs w:val="24"/>
              </w:rPr>
            </w:pPr>
            <w:bookmarkStart w:id="82" w:name="_Toc61619152"/>
            <w:r>
              <w:rPr>
                <w:rFonts w:hint="eastAsia" w:ascii="微软雅黑" w:hAnsi="微软雅黑" w:eastAsia="微软雅黑"/>
                <w:sz w:val="18"/>
                <w:szCs w:val="24"/>
              </w:rPr>
              <w:t>高度差测量工具</w:t>
            </w:r>
            <w:r>
              <w:rPr>
                <w:rFonts w:hint="eastAsia" w:ascii="微软雅黑" w:hAnsi="微软雅黑" w:eastAsia="微软雅黑"/>
                <w:b w:val="0"/>
                <w:bCs w:val="0"/>
                <w:sz w:val="18"/>
                <w:szCs w:val="24"/>
              </w:rPr>
              <w:t xml:space="preserve"> 当您希望测量两个点之间的高度和水平距离时，高度测量工具非常有用。单击左侧工具栏中的“高度测量”工具，单击场景中的一个点，然后单击第二个点以定位高度测量。</w:t>
            </w:r>
            <w:bookmarkEnd w:id="8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pPr>
              <w:pStyle w:val="4"/>
              <w:snapToGrid w:val="0"/>
              <w:rPr>
                <w:rFonts w:ascii="微软雅黑" w:hAnsi="微软雅黑" w:eastAsia="微软雅黑"/>
                <w:b w:val="0"/>
                <w:bCs w:val="0"/>
                <w:sz w:val="18"/>
                <w:szCs w:val="24"/>
              </w:rPr>
            </w:pPr>
            <w:bookmarkStart w:id="83" w:name="_Toc61619153"/>
            <w:r>
              <w:rPr>
                <w:rFonts w:ascii="微软雅黑" w:hAnsi="微软雅黑" w:eastAsia="微软雅黑"/>
              </w:rPr>
              <w:drawing>
                <wp:inline distT="0" distB="0" distL="0" distR="0">
                  <wp:extent cx="323850" cy="316230"/>
                  <wp:effectExtent l="0" t="0" r="0" b="762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1"/>
                          <a:stretch>
                            <a:fillRect/>
                          </a:stretch>
                        </pic:blipFill>
                        <pic:spPr>
                          <a:xfrm>
                            <a:off x="0" y="0"/>
                            <a:ext cx="330073" cy="322397"/>
                          </a:xfrm>
                          <a:prstGeom prst="rect">
                            <a:avLst/>
                          </a:prstGeom>
                        </pic:spPr>
                      </pic:pic>
                    </a:graphicData>
                  </a:graphic>
                </wp:inline>
              </w:drawing>
            </w:r>
            <w:bookmarkEnd w:id="83"/>
          </w:p>
        </w:tc>
        <w:tc>
          <w:tcPr>
            <w:tcW w:w="7662" w:type="dxa"/>
          </w:tcPr>
          <w:p>
            <w:pPr>
              <w:pStyle w:val="4"/>
              <w:snapToGrid w:val="0"/>
              <w:rPr>
                <w:rFonts w:ascii="微软雅黑" w:hAnsi="微软雅黑" w:eastAsia="微软雅黑"/>
                <w:sz w:val="18"/>
                <w:szCs w:val="24"/>
              </w:rPr>
            </w:pPr>
            <w:bookmarkStart w:id="84" w:name="_Toc61619154"/>
            <w:r>
              <w:rPr>
                <w:rFonts w:hint="eastAsia" w:ascii="微软雅黑" w:hAnsi="微软雅黑" w:eastAsia="微软雅黑"/>
                <w:sz w:val="18"/>
                <w:szCs w:val="24"/>
              </w:rPr>
              <w:t>添加长方体过滤器</w:t>
            </w:r>
            <w:bookmarkEnd w:id="8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pPr>
              <w:pStyle w:val="4"/>
              <w:snapToGrid w:val="0"/>
              <w:rPr>
                <w:rFonts w:ascii="微软雅黑" w:hAnsi="微软雅黑" w:eastAsia="微软雅黑"/>
                <w:b w:val="0"/>
                <w:bCs w:val="0"/>
                <w:sz w:val="18"/>
                <w:szCs w:val="24"/>
              </w:rPr>
            </w:pPr>
            <w:bookmarkStart w:id="85" w:name="_Toc61619155"/>
            <w:r>
              <w:rPr>
                <w:rFonts w:ascii="微软雅黑" w:hAnsi="微软雅黑" w:eastAsia="微软雅黑"/>
              </w:rPr>
              <w:drawing>
                <wp:inline distT="0" distB="0" distL="0" distR="0">
                  <wp:extent cx="323850" cy="316230"/>
                  <wp:effectExtent l="0" t="0" r="0" b="762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2"/>
                          <a:stretch>
                            <a:fillRect/>
                          </a:stretch>
                        </pic:blipFill>
                        <pic:spPr>
                          <a:xfrm>
                            <a:off x="0" y="0"/>
                            <a:ext cx="332579" cy="324845"/>
                          </a:xfrm>
                          <a:prstGeom prst="rect">
                            <a:avLst/>
                          </a:prstGeom>
                        </pic:spPr>
                      </pic:pic>
                    </a:graphicData>
                  </a:graphic>
                </wp:inline>
              </w:drawing>
            </w:r>
            <w:bookmarkEnd w:id="85"/>
          </w:p>
        </w:tc>
        <w:tc>
          <w:tcPr>
            <w:tcW w:w="7662" w:type="dxa"/>
          </w:tcPr>
          <w:p>
            <w:pPr>
              <w:pStyle w:val="4"/>
              <w:snapToGrid w:val="0"/>
              <w:rPr>
                <w:rFonts w:ascii="微软雅黑" w:hAnsi="微软雅黑" w:eastAsia="微软雅黑"/>
                <w:sz w:val="18"/>
                <w:szCs w:val="24"/>
              </w:rPr>
            </w:pPr>
            <w:bookmarkStart w:id="86" w:name="_Toc61619156"/>
            <w:r>
              <w:rPr>
                <w:rFonts w:hint="eastAsia" w:ascii="微软雅黑" w:hAnsi="微软雅黑" w:eastAsia="微软雅黑"/>
                <w:sz w:val="18"/>
                <w:szCs w:val="24"/>
              </w:rPr>
              <w:t>添加球体过滤器</w:t>
            </w:r>
            <w:bookmarkEnd w:id="8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pPr>
              <w:pStyle w:val="4"/>
              <w:snapToGrid w:val="0"/>
              <w:rPr>
                <w:rFonts w:ascii="微软雅黑" w:hAnsi="微软雅黑" w:eastAsia="微软雅黑"/>
              </w:rPr>
            </w:pPr>
            <w:bookmarkStart w:id="87" w:name="_Toc61619157"/>
            <w:r>
              <w:rPr>
                <w:rFonts w:ascii="微软雅黑" w:hAnsi="微软雅黑" w:eastAsia="微软雅黑"/>
              </w:rPr>
              <w:drawing>
                <wp:inline distT="0" distB="0" distL="0" distR="0">
                  <wp:extent cx="381635" cy="358140"/>
                  <wp:effectExtent l="0" t="0" r="0" b="381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3"/>
                          <a:srcRect l="-1" t="9769" r="-5671"/>
                          <a:stretch>
                            <a:fillRect/>
                          </a:stretch>
                        </pic:blipFill>
                        <pic:spPr>
                          <a:xfrm>
                            <a:off x="0" y="0"/>
                            <a:ext cx="382983" cy="359722"/>
                          </a:xfrm>
                          <a:prstGeom prst="rect">
                            <a:avLst/>
                          </a:prstGeom>
                          <a:ln>
                            <a:noFill/>
                          </a:ln>
                        </pic:spPr>
                      </pic:pic>
                    </a:graphicData>
                  </a:graphic>
                </wp:inline>
              </w:drawing>
            </w:r>
            <w:bookmarkEnd w:id="87"/>
          </w:p>
        </w:tc>
        <w:tc>
          <w:tcPr>
            <w:tcW w:w="7662" w:type="dxa"/>
          </w:tcPr>
          <w:p>
            <w:pPr>
              <w:pStyle w:val="4"/>
              <w:snapToGrid w:val="0"/>
              <w:rPr>
                <w:rFonts w:ascii="微软雅黑" w:hAnsi="微软雅黑" w:eastAsia="微软雅黑"/>
                <w:sz w:val="18"/>
                <w:szCs w:val="24"/>
              </w:rPr>
            </w:pPr>
            <w:bookmarkStart w:id="88" w:name="_Toc61619158"/>
            <w:r>
              <w:rPr>
                <w:rFonts w:hint="eastAsia" w:ascii="微软雅黑" w:hAnsi="微软雅黑" w:eastAsia="微软雅黑"/>
                <w:sz w:val="18"/>
                <w:szCs w:val="24"/>
              </w:rPr>
              <w:t>添加柱状过滤器</w:t>
            </w:r>
            <w:bookmarkEnd w:id="8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pPr>
              <w:pStyle w:val="4"/>
              <w:snapToGrid w:val="0"/>
              <w:rPr>
                <w:rFonts w:ascii="微软雅黑" w:hAnsi="微软雅黑" w:eastAsia="微软雅黑"/>
              </w:rPr>
            </w:pPr>
            <w:bookmarkStart w:id="89" w:name="_Toc61619159"/>
            <w:r>
              <w:rPr>
                <w:rFonts w:ascii="微软雅黑" w:hAnsi="微软雅黑" w:eastAsia="微软雅黑"/>
              </w:rPr>
              <w:drawing>
                <wp:inline distT="0" distB="0" distL="0" distR="0">
                  <wp:extent cx="334010" cy="333375"/>
                  <wp:effectExtent l="0" t="0" r="8890" b="952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54"/>
                          <a:srcRect t="6098" r="12632" b="8493"/>
                          <a:stretch>
                            <a:fillRect/>
                          </a:stretch>
                        </pic:blipFill>
                        <pic:spPr>
                          <a:xfrm>
                            <a:off x="0" y="0"/>
                            <a:ext cx="336979" cy="336537"/>
                          </a:xfrm>
                          <a:prstGeom prst="rect">
                            <a:avLst/>
                          </a:prstGeom>
                          <a:ln>
                            <a:noFill/>
                          </a:ln>
                        </pic:spPr>
                      </pic:pic>
                    </a:graphicData>
                  </a:graphic>
                </wp:inline>
              </w:drawing>
            </w:r>
            <w:bookmarkEnd w:id="89"/>
          </w:p>
        </w:tc>
        <w:tc>
          <w:tcPr>
            <w:tcW w:w="7662" w:type="dxa"/>
          </w:tcPr>
          <w:p>
            <w:pPr>
              <w:pStyle w:val="4"/>
              <w:snapToGrid w:val="0"/>
              <w:rPr>
                <w:rFonts w:ascii="微软雅黑" w:hAnsi="微软雅黑" w:eastAsia="微软雅黑"/>
                <w:sz w:val="18"/>
                <w:szCs w:val="24"/>
              </w:rPr>
            </w:pPr>
            <w:bookmarkStart w:id="90" w:name="_Toc61619160"/>
            <w:r>
              <w:rPr>
                <w:rFonts w:hint="eastAsia" w:ascii="微软雅黑" w:hAnsi="微软雅黑" w:eastAsia="微软雅黑"/>
                <w:sz w:val="18"/>
                <w:szCs w:val="24"/>
              </w:rPr>
              <w:t>添加横截面</w:t>
            </w:r>
            <w:bookmarkEnd w:id="90"/>
          </w:p>
        </w:tc>
      </w:tr>
    </w:tbl>
    <w:p>
      <w:pPr>
        <w:widowControl/>
        <w:snapToGrid w:val="0"/>
        <w:jc w:val="left"/>
        <w:rPr>
          <w:rFonts w:ascii="微软雅黑" w:hAnsi="微软雅黑" w:eastAsia="微软雅黑" w:cs="宋体"/>
          <w:kern w:val="0"/>
          <w:sz w:val="18"/>
          <w:szCs w:val="24"/>
        </w:rPr>
      </w:pPr>
    </w:p>
    <w:p>
      <w:pPr>
        <w:pStyle w:val="4"/>
        <w:snapToGrid w:val="0"/>
        <w:rPr>
          <w:rFonts w:ascii="微软雅黑" w:hAnsi="微软雅黑" w:eastAsia="微软雅黑"/>
        </w:rPr>
      </w:pPr>
      <w:bookmarkStart w:id="91" w:name="_Toc61619161"/>
      <w:r>
        <w:rPr>
          <w:rFonts w:hint="eastAsia" w:ascii="微软雅黑" w:hAnsi="微软雅黑" w:eastAsia="微软雅黑"/>
        </w:rPr>
        <w:t>添加视域</w:t>
      </w:r>
      <w:bookmarkEnd w:id="91"/>
    </w:p>
    <w:p>
      <w:pPr>
        <w:widowControl/>
        <w:snapToGrid w:val="0"/>
        <w:jc w:val="left"/>
        <w:outlineLvl w:val="2"/>
        <w:rPr>
          <w:rFonts w:ascii="微软雅黑" w:hAnsi="微软雅黑" w:eastAsia="微软雅黑" w:cs="宋体"/>
          <w:kern w:val="0"/>
          <w:sz w:val="18"/>
          <w:szCs w:val="24"/>
        </w:rPr>
      </w:pPr>
      <w:bookmarkStart w:id="92" w:name="_Toc45784953"/>
      <w:bookmarkStart w:id="93" w:name="_Toc61619162"/>
      <w:bookmarkStart w:id="94" w:name="_Toc45786122"/>
      <w:bookmarkStart w:id="95" w:name="_Toc45724962"/>
      <w:r>
        <w:rPr>
          <w:rFonts w:hint="eastAsia" w:ascii="微软雅黑" w:hAnsi="微软雅黑" w:eastAsia="微软雅黑" w:cs="宋体"/>
          <w:kern w:val="0"/>
          <w:sz w:val="18"/>
          <w:szCs w:val="24"/>
        </w:rPr>
        <w:t>视域是从某个位置可见的所有点的集合。它包括与该位置直接相望的所有点，不包括被地形和其他特征阻挡的点。</w:t>
      </w:r>
      <w:bookmarkEnd w:id="92"/>
      <w:bookmarkEnd w:id="93"/>
      <w:bookmarkEnd w:id="94"/>
      <w:bookmarkEnd w:id="95"/>
    </w:p>
    <w:p>
      <w:pPr>
        <w:widowControl/>
        <w:snapToGrid w:val="0"/>
        <w:jc w:val="left"/>
        <w:outlineLvl w:val="2"/>
        <w:rPr>
          <w:rFonts w:ascii="微软雅黑" w:hAnsi="微软雅黑" w:eastAsia="微软雅黑" w:cs="宋体"/>
          <w:kern w:val="0"/>
          <w:sz w:val="18"/>
          <w:szCs w:val="24"/>
        </w:rPr>
      </w:pPr>
    </w:p>
    <w:p>
      <w:pPr>
        <w:widowControl/>
        <w:snapToGrid w:val="0"/>
        <w:jc w:val="left"/>
        <w:outlineLvl w:val="2"/>
        <w:rPr>
          <w:rFonts w:ascii="微软雅黑" w:hAnsi="微软雅黑" w:eastAsia="微软雅黑" w:cs="宋体"/>
          <w:kern w:val="0"/>
          <w:sz w:val="18"/>
          <w:szCs w:val="24"/>
        </w:rPr>
      </w:pPr>
      <w:bookmarkStart w:id="96" w:name="_Toc45784954"/>
      <w:bookmarkStart w:id="97" w:name="_Toc45786123"/>
      <w:bookmarkStart w:id="98" w:name="_Toc45724963"/>
      <w:bookmarkStart w:id="99" w:name="_Toc61619163"/>
      <w:r>
        <w:rPr>
          <w:rFonts w:hint="eastAsia" w:ascii="微软雅黑" w:hAnsi="微软雅黑" w:eastAsia="微软雅黑" w:cs="宋体"/>
          <w:kern w:val="0"/>
          <w:sz w:val="18"/>
          <w:szCs w:val="24"/>
        </w:rPr>
        <w:t>若要在场景中添加通规域</w:t>
      </w:r>
      <w:r>
        <w:rPr>
          <w:rFonts w:ascii="微软雅黑" w:hAnsi="微软雅黑" w:eastAsia="微软雅黑" w:cs="宋体"/>
          <w:kern w:val="0"/>
          <w:sz w:val="18"/>
          <w:szCs w:val="24"/>
        </w:rPr>
        <w:t>，请右键单击场景中的一个点，选择</w:t>
      </w:r>
      <w:r>
        <w:rPr>
          <w:rFonts w:hint="eastAsia" w:ascii="微软雅黑" w:hAnsi="微软雅黑" w:eastAsia="微软雅黑" w:cs="宋体"/>
          <w:kern w:val="0"/>
          <w:sz w:val="18"/>
          <w:szCs w:val="24"/>
        </w:rPr>
        <w:t>“添加新项目”</w:t>
      </w:r>
      <w:r>
        <w:rPr>
          <w:rFonts w:ascii="微软雅黑" w:hAnsi="微软雅黑" w:eastAsia="微软雅黑" w:cs="宋体"/>
          <w:kern w:val="0"/>
          <w:sz w:val="18"/>
          <w:szCs w:val="24"/>
        </w:rPr>
        <w:t>，然后选择</w:t>
      </w:r>
      <w:r>
        <w:rPr>
          <w:rFonts w:hint="eastAsia" w:ascii="微软雅黑" w:hAnsi="微软雅黑" w:eastAsia="微软雅黑" w:cs="宋体"/>
          <w:kern w:val="0"/>
          <w:sz w:val="18"/>
          <w:szCs w:val="24"/>
        </w:rPr>
        <w:t>“添加视域”</w:t>
      </w:r>
      <w:r>
        <w:rPr>
          <w:rFonts w:ascii="微软雅黑" w:hAnsi="微软雅黑" w:eastAsia="微软雅黑" w:cs="宋体"/>
          <w:kern w:val="0"/>
          <w:sz w:val="18"/>
          <w:szCs w:val="24"/>
        </w:rPr>
        <w:t>。</w:t>
      </w:r>
      <w:r>
        <w:rPr>
          <w:rFonts w:hint="eastAsia" w:ascii="微软雅黑" w:hAnsi="微软雅黑" w:eastAsia="微软雅黑" w:cs="宋体"/>
          <w:kern w:val="0"/>
          <w:sz w:val="18"/>
          <w:szCs w:val="24"/>
        </w:rPr>
        <w:t>如下图所示，可见点为绿色，隐藏点为红色。可以更改可见点和隐藏点的颜色，也可以在“场景资源管理器”中设置投影距离。</w:t>
      </w:r>
      <w:bookmarkEnd w:id="96"/>
      <w:bookmarkEnd w:id="97"/>
      <w:bookmarkEnd w:id="98"/>
      <w:bookmarkEnd w:id="99"/>
    </w:p>
    <w:p>
      <w:pPr>
        <w:widowControl/>
        <w:snapToGrid w:val="0"/>
        <w:jc w:val="left"/>
        <w:outlineLvl w:val="2"/>
        <w:rPr>
          <w:rFonts w:ascii="微软雅黑" w:hAnsi="微软雅黑" w:eastAsia="微软雅黑" w:cs="宋体"/>
          <w:kern w:val="0"/>
          <w:sz w:val="18"/>
          <w:szCs w:val="24"/>
        </w:rPr>
      </w:pPr>
      <w:bookmarkStart w:id="100" w:name="_Toc45786124"/>
      <w:bookmarkStart w:id="101" w:name="_Toc45724964"/>
      <w:bookmarkStart w:id="102" w:name="_Toc61619164"/>
      <w:r>
        <w:rPr>
          <w:rFonts w:ascii="微软雅黑" w:hAnsi="微软雅黑" w:eastAsia="微软雅黑"/>
        </w:rPr>
        <w:drawing>
          <wp:inline distT="0" distB="0" distL="0" distR="0">
            <wp:extent cx="5427980" cy="1659255"/>
            <wp:effectExtent l="0" t="0" r="127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5"/>
                    <a:stretch>
                      <a:fillRect/>
                    </a:stretch>
                  </pic:blipFill>
                  <pic:spPr>
                    <a:xfrm>
                      <a:off x="0" y="0"/>
                      <a:ext cx="5427980" cy="1659255"/>
                    </a:xfrm>
                    <a:prstGeom prst="rect">
                      <a:avLst/>
                    </a:prstGeom>
                  </pic:spPr>
                </pic:pic>
              </a:graphicData>
            </a:graphic>
          </wp:inline>
        </w:drawing>
      </w:r>
      <w:bookmarkEnd w:id="100"/>
      <w:bookmarkEnd w:id="101"/>
      <w:bookmarkEnd w:id="102"/>
    </w:p>
    <w:p>
      <w:pPr>
        <w:widowControl/>
        <w:snapToGrid w:val="0"/>
        <w:jc w:val="left"/>
        <w:rPr>
          <w:rFonts w:ascii="微软雅黑" w:hAnsi="微软雅黑" w:eastAsia="微软雅黑" w:cs="宋体"/>
          <w:kern w:val="0"/>
          <w:sz w:val="18"/>
          <w:szCs w:val="24"/>
        </w:rPr>
      </w:pPr>
    </w:p>
    <w:p>
      <w:pPr>
        <w:pStyle w:val="4"/>
        <w:snapToGrid w:val="0"/>
        <w:rPr>
          <w:rFonts w:ascii="微软雅黑" w:hAnsi="微软雅黑" w:eastAsia="微软雅黑"/>
        </w:rPr>
      </w:pPr>
      <w:bookmarkStart w:id="103" w:name="_Toc61619165"/>
      <w:r>
        <w:rPr>
          <w:rFonts w:ascii="微软雅黑" w:hAnsi="微软雅黑" w:eastAsia="微软雅黑"/>
        </w:rPr>
        <w:drawing>
          <wp:inline distT="0" distB="0" distL="0" distR="0">
            <wp:extent cx="276225" cy="288925"/>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56"/>
                    <a:stretch>
                      <a:fillRect/>
                    </a:stretch>
                  </pic:blipFill>
                  <pic:spPr>
                    <a:xfrm>
                      <a:off x="0" y="0"/>
                      <a:ext cx="279842" cy="293169"/>
                    </a:xfrm>
                    <a:prstGeom prst="rect">
                      <a:avLst/>
                    </a:prstGeom>
                  </pic:spPr>
                </pic:pic>
              </a:graphicData>
            </a:graphic>
          </wp:inline>
        </w:drawing>
      </w:r>
      <w:r>
        <w:rPr>
          <w:rFonts w:hint="eastAsia" w:ascii="微软雅黑" w:hAnsi="微软雅黑" w:eastAsia="微软雅黑"/>
        </w:rPr>
        <w:t>指北</w:t>
      </w:r>
      <w:bookmarkEnd w:id="103"/>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点击将摄像机指向北面。</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b/>
          <w:bCs/>
          <w:kern w:val="0"/>
          <w:sz w:val="27"/>
          <w:szCs w:val="27"/>
        </w:rPr>
      </w:pPr>
      <w:r>
        <w:rPr>
          <w:rFonts w:ascii="微软雅黑" w:hAnsi="微软雅黑" w:eastAsia="微软雅黑"/>
        </w:rPr>
        <w:drawing>
          <wp:inline distT="0" distB="0" distL="0" distR="0">
            <wp:extent cx="302895" cy="334010"/>
            <wp:effectExtent l="0" t="0" r="1905" b="889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57"/>
                    <a:stretch>
                      <a:fillRect/>
                    </a:stretch>
                  </pic:blipFill>
                  <pic:spPr>
                    <a:xfrm>
                      <a:off x="0" y="0"/>
                      <a:ext cx="305951" cy="337330"/>
                    </a:xfrm>
                    <a:prstGeom prst="rect">
                      <a:avLst/>
                    </a:prstGeom>
                  </pic:spPr>
                </pic:pic>
              </a:graphicData>
            </a:graphic>
          </wp:inline>
        </w:drawing>
      </w:r>
      <w:r>
        <w:rPr>
          <w:rFonts w:hint="eastAsia" w:ascii="微软雅黑" w:hAnsi="微软雅黑" w:eastAsia="微软雅黑" w:cs="宋体"/>
          <w:b/>
          <w:bCs/>
          <w:kern w:val="0"/>
          <w:sz w:val="27"/>
          <w:szCs w:val="27"/>
        </w:rPr>
        <w:t>锁定海拔</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快捷键：空格</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使用鼠标平移或键盘扫视时，将保持相机的高度恒定（</w:t>
      </w:r>
      <w:r>
        <w:rPr>
          <w:rFonts w:ascii="微软雅黑" w:hAnsi="微软雅黑" w:eastAsia="微软雅黑" w:cs="宋体"/>
          <w:kern w:val="0"/>
          <w:sz w:val="18"/>
          <w:szCs w:val="24"/>
        </w:rPr>
        <w:t>Z轴锁定）。</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371475" cy="371475"/>
            <wp:effectExtent l="0" t="0" r="9525" b="952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58"/>
                    <a:stretch>
                      <a:fillRect/>
                    </a:stretch>
                  </pic:blipFill>
                  <pic:spPr>
                    <a:xfrm>
                      <a:off x="0" y="0"/>
                      <a:ext cx="371475" cy="371475"/>
                    </a:xfrm>
                    <a:prstGeom prst="rect">
                      <a:avLst/>
                    </a:prstGeom>
                  </pic:spPr>
                </pic:pic>
              </a:graphicData>
            </a:graphic>
          </wp:inline>
        </w:drawing>
      </w:r>
      <w:r>
        <w:rPr>
          <w:rFonts w:hint="eastAsia" w:ascii="微软雅黑" w:hAnsi="微软雅黑" w:eastAsia="微软雅黑" w:cs="宋体"/>
          <w:b/>
          <w:bCs/>
          <w:kern w:val="0"/>
          <w:sz w:val="27"/>
          <w:szCs w:val="27"/>
        </w:rPr>
        <w:t>地图设置</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打开地图选项的快捷方式。</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381000" cy="36195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59"/>
                    <a:stretch>
                      <a:fillRect/>
                    </a:stretch>
                  </pic:blipFill>
                  <pic:spPr>
                    <a:xfrm>
                      <a:off x="0" y="0"/>
                      <a:ext cx="381000" cy="361950"/>
                    </a:xfrm>
                    <a:prstGeom prst="rect">
                      <a:avLst/>
                    </a:prstGeom>
                  </pic:spPr>
                </pic:pic>
              </a:graphicData>
            </a:graphic>
          </wp:inline>
        </w:drawing>
      </w:r>
      <w:r>
        <w:rPr>
          <w:rFonts w:hint="eastAsia" w:ascii="微软雅黑" w:hAnsi="微软雅黑" w:eastAsia="微软雅黑" w:cs="宋体"/>
          <w:kern w:val="0"/>
          <w:sz w:val="18"/>
          <w:szCs w:val="24"/>
        </w:rPr>
        <w:t xml:space="preserve"> </w:t>
      </w:r>
      <w:r>
        <w:rPr>
          <w:rFonts w:hint="eastAsia" w:ascii="微软雅黑" w:hAnsi="微软雅黑" w:eastAsia="微软雅黑" w:cs="宋体"/>
          <w:b/>
          <w:bCs/>
          <w:kern w:val="0"/>
          <w:sz w:val="27"/>
          <w:szCs w:val="27"/>
        </w:rPr>
        <w:t>可视化设置</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打开可视化设置的快捷方式。</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390525" cy="390525"/>
            <wp:effectExtent l="0" t="0" r="9525" b="952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60"/>
                    <a:stretch>
                      <a:fillRect/>
                    </a:stretch>
                  </pic:blipFill>
                  <pic:spPr>
                    <a:xfrm>
                      <a:off x="0" y="0"/>
                      <a:ext cx="390525" cy="390525"/>
                    </a:xfrm>
                    <a:prstGeom prst="rect">
                      <a:avLst/>
                    </a:prstGeom>
                  </pic:spPr>
                </pic:pic>
              </a:graphicData>
            </a:graphic>
          </wp:inline>
        </w:drawing>
      </w:r>
      <w:r>
        <w:rPr>
          <w:rFonts w:hint="eastAsia" w:ascii="微软雅黑" w:hAnsi="微软雅黑" w:eastAsia="微软雅黑" w:cs="宋体"/>
          <w:kern w:val="0"/>
          <w:sz w:val="18"/>
          <w:szCs w:val="24"/>
        </w:rPr>
        <w:t xml:space="preserve"> </w:t>
      </w:r>
      <w:r>
        <w:rPr>
          <w:rFonts w:hint="eastAsia" w:ascii="微软雅黑" w:hAnsi="微软雅黑" w:eastAsia="微软雅黑" w:cs="宋体"/>
          <w:b/>
          <w:bCs/>
          <w:kern w:val="0"/>
          <w:sz w:val="27"/>
          <w:szCs w:val="27"/>
        </w:rPr>
        <w:t>全屏</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 xml:space="preserve">快捷键： </w:t>
      </w:r>
      <w:r>
        <w:rPr>
          <w:rFonts w:ascii="微软雅黑" w:hAnsi="微软雅黑" w:eastAsia="微软雅黑" w:cs="宋体"/>
          <w:kern w:val="0"/>
          <w:sz w:val="18"/>
          <w:szCs w:val="24"/>
        </w:rPr>
        <w:t>F5</w:t>
      </w:r>
      <w:r>
        <w:rPr>
          <w:rFonts w:hint="eastAsia" w:ascii="微软雅黑" w:hAnsi="微软雅黑" w:eastAsia="微软雅黑" w:cs="宋体"/>
          <w:kern w:val="0"/>
          <w:sz w:val="18"/>
          <w:szCs w:val="24"/>
        </w:rPr>
        <w:t xml:space="preserve"> </w:t>
      </w:r>
      <w:r>
        <w:rPr>
          <w:rFonts w:ascii="微软雅黑" w:hAnsi="微软雅黑" w:eastAsia="微软雅黑" w:cs="宋体"/>
          <w:kern w:val="0"/>
          <w:sz w:val="18"/>
          <w:szCs w:val="24"/>
        </w:rPr>
        <w:t xml:space="preserve"> </w:t>
      </w:r>
      <w:r>
        <w:rPr>
          <w:rFonts w:hint="eastAsia" w:ascii="微软雅黑" w:hAnsi="微软雅黑" w:eastAsia="微软雅黑" w:cs="宋体"/>
          <w:kern w:val="0"/>
          <w:sz w:val="18"/>
          <w:szCs w:val="24"/>
        </w:rPr>
        <w:t xml:space="preserve">点击为全屏模式。 </w:t>
      </w:r>
    </w:p>
    <w:p>
      <w:pPr>
        <w:pStyle w:val="4"/>
        <w:snapToGrid w:val="0"/>
        <w:rPr>
          <w:rFonts w:ascii="微软雅黑" w:hAnsi="微软雅黑" w:eastAsia="微软雅黑"/>
        </w:rPr>
      </w:pPr>
      <w:bookmarkStart w:id="104" w:name="_Toc45724946"/>
      <w:bookmarkStart w:id="105" w:name="_Toc45784937"/>
      <w:bookmarkStart w:id="106" w:name="_Toc61619166"/>
      <w:r>
        <w:rPr>
          <w:rFonts w:hint="eastAsia" w:ascii="微软雅黑" w:hAnsi="微软雅黑" w:eastAsia="微软雅黑"/>
        </w:rPr>
        <w:t>图像P</w:t>
      </w:r>
      <w:bookmarkEnd w:id="104"/>
      <w:bookmarkEnd w:id="105"/>
      <w:r>
        <w:rPr>
          <w:rFonts w:ascii="微软雅黑" w:hAnsi="微软雅黑" w:eastAsia="微软雅黑"/>
        </w:rPr>
        <w:t>OI</w:t>
      </w:r>
      <w:bookmarkEnd w:id="106"/>
    </w:p>
    <w:p>
      <w:pPr>
        <w:widowControl/>
        <w:snapToGrid w:val="0"/>
        <w:jc w:val="left"/>
        <w:outlineLvl w:val="2"/>
        <w:rPr>
          <w:rFonts w:ascii="微软雅黑" w:hAnsi="微软雅黑" w:eastAsia="微软雅黑" w:cs="宋体"/>
          <w:kern w:val="0"/>
          <w:sz w:val="18"/>
          <w:szCs w:val="24"/>
        </w:rPr>
      </w:pPr>
      <w:bookmarkStart w:id="107" w:name="_Toc45786106"/>
      <w:bookmarkStart w:id="108" w:name="_Toc45784938"/>
      <w:bookmarkStart w:id="109" w:name="_Toc61619167"/>
      <w:bookmarkStart w:id="110" w:name="_Toc45724947"/>
      <w:r>
        <w:rPr>
          <w:rFonts w:hint="eastAsia" w:ascii="微软雅黑" w:hAnsi="微软雅黑" w:eastAsia="微软雅黑" w:cs="宋体"/>
          <w:kern w:val="0"/>
          <w:sz w:val="18"/>
          <w:szCs w:val="24"/>
        </w:rPr>
        <w:t>添加图像到指定位置，只需要简单拖曳</w:t>
      </w:r>
      <w:r>
        <w:rPr>
          <w:rFonts w:ascii="微软雅黑" w:hAnsi="微软雅黑" w:eastAsia="微软雅黑" w:cs="宋体"/>
          <w:kern w:val="0"/>
          <w:sz w:val="18"/>
          <w:szCs w:val="24"/>
        </w:rPr>
        <w:t xml:space="preserve">jpg, </w:t>
      </w:r>
      <w:r>
        <w:rPr>
          <w:rFonts w:hint="eastAsia" w:ascii="微软雅黑" w:hAnsi="微软雅黑" w:eastAsia="微软雅黑" w:cs="宋体"/>
          <w:kern w:val="0"/>
          <w:sz w:val="18"/>
          <w:szCs w:val="24"/>
        </w:rPr>
        <w:t>p</w:t>
      </w:r>
      <w:r>
        <w:rPr>
          <w:rFonts w:ascii="微软雅黑" w:hAnsi="微软雅黑" w:eastAsia="微软雅黑" w:cs="宋体"/>
          <w:kern w:val="0"/>
          <w:sz w:val="18"/>
          <w:szCs w:val="24"/>
        </w:rPr>
        <w:t>ng</w:t>
      </w:r>
      <w:r>
        <w:rPr>
          <w:rFonts w:hint="eastAsia" w:ascii="微软雅黑" w:hAnsi="微软雅黑" w:eastAsia="微软雅黑" w:cs="宋体"/>
          <w:kern w:val="0"/>
          <w:sz w:val="18"/>
          <w:szCs w:val="24"/>
        </w:rPr>
        <w:t>或t</w:t>
      </w:r>
      <w:r>
        <w:rPr>
          <w:rFonts w:ascii="微软雅黑" w:hAnsi="微软雅黑" w:eastAsia="微软雅黑" w:cs="宋体"/>
          <w:kern w:val="0"/>
          <w:sz w:val="18"/>
          <w:szCs w:val="24"/>
        </w:rPr>
        <w:t>iff</w:t>
      </w:r>
      <w:r>
        <w:rPr>
          <w:rFonts w:hint="eastAsia" w:ascii="微软雅黑" w:hAnsi="微软雅黑" w:eastAsia="微软雅黑" w:cs="宋体"/>
          <w:kern w:val="0"/>
          <w:sz w:val="18"/>
          <w:szCs w:val="24"/>
        </w:rPr>
        <w:t>文件到场景中。</w:t>
      </w:r>
      <w:bookmarkEnd w:id="107"/>
      <w:bookmarkEnd w:id="108"/>
      <w:bookmarkEnd w:id="109"/>
      <w:bookmarkEnd w:id="110"/>
    </w:p>
    <w:p>
      <w:pPr>
        <w:widowControl/>
        <w:snapToGrid w:val="0"/>
        <w:jc w:val="left"/>
        <w:outlineLvl w:val="2"/>
        <w:rPr>
          <w:rFonts w:ascii="微软雅黑" w:hAnsi="微软雅黑" w:eastAsia="微软雅黑" w:cs="宋体"/>
          <w:kern w:val="0"/>
          <w:sz w:val="18"/>
          <w:szCs w:val="24"/>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6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widowControl/>
              <w:snapToGrid w:val="0"/>
              <w:jc w:val="left"/>
              <w:outlineLvl w:val="2"/>
              <w:rPr>
                <w:rFonts w:ascii="微软雅黑" w:hAnsi="微软雅黑" w:eastAsia="微软雅黑" w:cs="宋体"/>
                <w:kern w:val="0"/>
                <w:sz w:val="18"/>
                <w:szCs w:val="24"/>
              </w:rPr>
            </w:pPr>
            <w:bookmarkStart w:id="111" w:name="_Toc45784942"/>
            <w:bookmarkStart w:id="112" w:name="_Toc45724951"/>
            <w:bookmarkStart w:id="113" w:name="_Toc45786110"/>
            <w:bookmarkStart w:id="114" w:name="_Toc61619168"/>
            <w:r>
              <w:rPr>
                <w:rFonts w:hint="eastAsia" w:ascii="微软雅黑" w:hAnsi="微软雅黑" w:eastAsia="微软雅黑" w:cs="宋体"/>
                <w:kern w:val="0"/>
                <w:sz w:val="18"/>
                <w:szCs w:val="24"/>
              </w:rPr>
              <w:t>图像类型</w:t>
            </w:r>
            <w:bookmarkEnd w:id="111"/>
            <w:bookmarkEnd w:id="112"/>
            <w:bookmarkEnd w:id="113"/>
            <w:bookmarkEnd w:id="114"/>
          </w:p>
        </w:tc>
        <w:tc>
          <w:tcPr>
            <w:tcW w:w="6416" w:type="dxa"/>
          </w:tcPr>
          <w:p>
            <w:pPr>
              <w:widowControl/>
              <w:snapToGrid w:val="0"/>
              <w:jc w:val="left"/>
              <w:outlineLvl w:val="2"/>
              <w:rPr>
                <w:rFonts w:ascii="微软雅黑" w:hAnsi="微软雅黑" w:eastAsia="微软雅黑" w:cs="宋体"/>
                <w:kern w:val="0"/>
                <w:sz w:val="18"/>
                <w:szCs w:val="24"/>
              </w:rPr>
            </w:pPr>
            <w:bookmarkStart w:id="115" w:name="_Toc61619169"/>
            <w:bookmarkStart w:id="116" w:name="_Toc45784943"/>
            <w:bookmarkStart w:id="117" w:name="_Toc45786111"/>
            <w:bookmarkStart w:id="118" w:name="_Toc45724952"/>
            <w:r>
              <w:rPr>
                <w:rFonts w:hint="eastAsia" w:ascii="微软雅黑" w:hAnsi="微软雅黑" w:eastAsia="微软雅黑" w:cs="宋体"/>
                <w:kern w:val="0"/>
                <w:sz w:val="18"/>
                <w:szCs w:val="24"/>
              </w:rPr>
              <w:t>使用“图像类型”选择图像的展示方式：</w:t>
            </w:r>
            <w:bookmarkEnd w:id="115"/>
            <w:bookmarkEnd w:id="116"/>
            <w:bookmarkEnd w:id="117"/>
            <w:bookmarkEnd w:id="118"/>
          </w:p>
          <w:p>
            <w:pPr>
              <w:pStyle w:val="32"/>
              <w:widowControl/>
              <w:numPr>
                <w:ilvl w:val="0"/>
                <w:numId w:val="14"/>
              </w:numPr>
              <w:snapToGrid w:val="0"/>
              <w:ind w:firstLineChars="0"/>
              <w:jc w:val="left"/>
              <w:outlineLvl w:val="2"/>
              <w:rPr>
                <w:rFonts w:ascii="微软雅黑" w:hAnsi="微软雅黑" w:eastAsia="微软雅黑" w:cs="宋体"/>
                <w:kern w:val="0"/>
                <w:sz w:val="18"/>
                <w:szCs w:val="24"/>
              </w:rPr>
            </w:pPr>
            <w:bookmarkStart w:id="119" w:name="_Toc45784944"/>
            <w:bookmarkStart w:id="120" w:name="_Toc45786112"/>
            <w:bookmarkStart w:id="121" w:name="_Toc61619170"/>
            <w:bookmarkStart w:id="122" w:name="_Toc45724953"/>
            <w:r>
              <w:rPr>
                <w:rFonts w:hint="eastAsia" w:ascii="微软雅黑" w:hAnsi="微软雅黑" w:eastAsia="微软雅黑" w:cs="宋体"/>
                <w:kern w:val="0"/>
                <w:sz w:val="18"/>
                <w:szCs w:val="24"/>
              </w:rPr>
              <w:t>标准显示，类似广告牌形式，始终面向摄像头</w:t>
            </w:r>
            <w:bookmarkEnd w:id="119"/>
            <w:bookmarkEnd w:id="120"/>
            <w:bookmarkEnd w:id="121"/>
            <w:bookmarkEnd w:id="122"/>
          </w:p>
          <w:p>
            <w:pPr>
              <w:pStyle w:val="32"/>
              <w:widowControl/>
              <w:numPr>
                <w:ilvl w:val="0"/>
                <w:numId w:val="14"/>
              </w:numPr>
              <w:snapToGrid w:val="0"/>
              <w:ind w:firstLineChars="0"/>
              <w:jc w:val="left"/>
              <w:outlineLvl w:val="2"/>
              <w:rPr>
                <w:rFonts w:ascii="微软雅黑" w:hAnsi="微软雅黑" w:eastAsia="微软雅黑" w:cs="宋体"/>
                <w:kern w:val="0"/>
                <w:sz w:val="18"/>
                <w:szCs w:val="24"/>
              </w:rPr>
            </w:pPr>
            <w:bookmarkStart w:id="123" w:name="_Toc45784945"/>
            <w:bookmarkStart w:id="124" w:name="_Toc45724954"/>
            <w:bookmarkStart w:id="125" w:name="_Toc61619171"/>
            <w:bookmarkStart w:id="126" w:name="_Toc45786113"/>
            <w:r>
              <w:rPr>
                <w:rFonts w:hint="eastAsia" w:ascii="微软雅黑" w:hAnsi="微软雅黑" w:eastAsia="微软雅黑" w:cs="宋体"/>
                <w:kern w:val="0"/>
                <w:sz w:val="18"/>
                <w:szCs w:val="24"/>
              </w:rPr>
              <w:t>定向图像允许您更改图像的方向</w:t>
            </w:r>
            <w:bookmarkEnd w:id="123"/>
            <w:bookmarkEnd w:id="124"/>
            <w:bookmarkEnd w:id="125"/>
            <w:bookmarkEnd w:id="126"/>
          </w:p>
          <w:p>
            <w:pPr>
              <w:pStyle w:val="32"/>
              <w:widowControl/>
              <w:numPr>
                <w:ilvl w:val="0"/>
                <w:numId w:val="14"/>
              </w:numPr>
              <w:snapToGrid w:val="0"/>
              <w:ind w:firstLineChars="0"/>
              <w:jc w:val="left"/>
              <w:outlineLvl w:val="2"/>
              <w:rPr>
                <w:rFonts w:ascii="微软雅黑" w:hAnsi="微软雅黑" w:eastAsia="微软雅黑" w:cs="宋体"/>
                <w:kern w:val="0"/>
                <w:sz w:val="18"/>
                <w:szCs w:val="24"/>
              </w:rPr>
            </w:pPr>
            <w:bookmarkStart w:id="127" w:name="_Toc45724955"/>
            <w:bookmarkStart w:id="128" w:name="_Toc45784946"/>
            <w:bookmarkStart w:id="129" w:name="_Toc61619172"/>
            <w:bookmarkStart w:id="130" w:name="_Toc45786114"/>
            <w:r>
              <w:rPr>
                <w:rFonts w:hint="eastAsia" w:ascii="微软雅黑" w:hAnsi="微软雅黑" w:eastAsia="微软雅黑" w:cs="宋体"/>
                <w:kern w:val="0"/>
                <w:sz w:val="18"/>
                <w:szCs w:val="24"/>
              </w:rPr>
              <w:t>全景将图像投影到全景圆柱体上</w:t>
            </w:r>
            <w:bookmarkEnd w:id="127"/>
            <w:bookmarkEnd w:id="128"/>
            <w:bookmarkEnd w:id="129"/>
            <w:bookmarkEnd w:id="130"/>
          </w:p>
          <w:p>
            <w:pPr>
              <w:pStyle w:val="32"/>
              <w:widowControl/>
              <w:numPr>
                <w:ilvl w:val="0"/>
                <w:numId w:val="14"/>
              </w:numPr>
              <w:snapToGrid w:val="0"/>
              <w:ind w:firstLineChars="0"/>
              <w:jc w:val="left"/>
              <w:outlineLvl w:val="2"/>
              <w:rPr>
                <w:rFonts w:ascii="微软雅黑" w:hAnsi="微软雅黑" w:eastAsia="微软雅黑" w:cs="宋体"/>
                <w:kern w:val="0"/>
                <w:sz w:val="18"/>
                <w:szCs w:val="24"/>
              </w:rPr>
            </w:pPr>
            <w:bookmarkStart w:id="131" w:name="_Toc45724956"/>
            <w:bookmarkStart w:id="132" w:name="_Toc45784947"/>
            <w:bookmarkStart w:id="133" w:name="_Toc45786115"/>
            <w:bookmarkStart w:id="134" w:name="_Toc61619173"/>
            <w:r>
              <w:rPr>
                <w:rFonts w:hint="eastAsia" w:ascii="微软雅黑" w:hAnsi="微软雅黑" w:eastAsia="微软雅黑" w:cs="宋体"/>
                <w:kern w:val="0"/>
                <w:sz w:val="18"/>
                <w:szCs w:val="24"/>
              </w:rPr>
              <w:t>光球</w:t>
            </w:r>
            <w:r>
              <w:rPr>
                <w:rFonts w:ascii="微软雅黑" w:hAnsi="微软雅黑" w:eastAsia="微软雅黑" w:cs="宋体"/>
                <w:kern w:val="0"/>
                <w:sz w:val="18"/>
                <w:szCs w:val="24"/>
              </w:rPr>
              <w:t>将图像投影到球体上</w:t>
            </w:r>
            <w:bookmarkEnd w:id="131"/>
            <w:bookmarkEnd w:id="132"/>
            <w:bookmarkEnd w:id="133"/>
            <w:bookmarkEnd w:id="13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widowControl/>
              <w:snapToGrid w:val="0"/>
              <w:jc w:val="left"/>
              <w:outlineLvl w:val="2"/>
              <w:rPr>
                <w:rFonts w:ascii="微软雅黑" w:hAnsi="微软雅黑" w:eastAsia="微软雅黑" w:cs="宋体"/>
                <w:kern w:val="0"/>
                <w:sz w:val="18"/>
                <w:szCs w:val="24"/>
              </w:rPr>
            </w:pPr>
            <w:bookmarkStart w:id="135" w:name="_Toc45786116"/>
            <w:bookmarkStart w:id="136" w:name="_Toc61619174"/>
            <w:bookmarkStart w:id="137" w:name="_Toc45724957"/>
            <w:r>
              <w:rPr>
                <w:rFonts w:hint="eastAsia" w:ascii="微软雅黑" w:hAnsi="微软雅黑" w:eastAsia="微软雅黑" w:cs="宋体"/>
                <w:kern w:val="0"/>
                <w:sz w:val="18"/>
                <w:szCs w:val="24"/>
              </w:rPr>
              <w:t>缩略图大小</w:t>
            </w:r>
            <w:bookmarkEnd w:id="135"/>
            <w:bookmarkEnd w:id="136"/>
            <w:bookmarkEnd w:id="137"/>
          </w:p>
        </w:tc>
        <w:tc>
          <w:tcPr>
            <w:tcW w:w="6416" w:type="dxa"/>
          </w:tcPr>
          <w:p>
            <w:pPr>
              <w:widowControl/>
              <w:snapToGrid w:val="0"/>
              <w:jc w:val="left"/>
              <w:outlineLvl w:val="2"/>
              <w:rPr>
                <w:rFonts w:ascii="微软雅黑" w:hAnsi="微软雅黑" w:eastAsia="微软雅黑" w:cs="宋体"/>
                <w:kern w:val="0"/>
                <w:sz w:val="18"/>
                <w:szCs w:val="24"/>
              </w:rPr>
            </w:pPr>
            <w:bookmarkStart w:id="138" w:name="_Toc45786117"/>
            <w:bookmarkStart w:id="139" w:name="_Toc45724958"/>
            <w:bookmarkStart w:id="140" w:name="_Toc61619175"/>
            <w:r>
              <w:rPr>
                <w:rFonts w:hint="eastAsia" w:ascii="微软雅黑" w:hAnsi="微软雅黑" w:eastAsia="微软雅黑" w:cs="宋体"/>
                <w:kern w:val="0"/>
                <w:sz w:val="18"/>
                <w:szCs w:val="24"/>
              </w:rPr>
              <w:t>图像在场景中的大小</w:t>
            </w:r>
            <w:bookmarkEnd w:id="138"/>
            <w:bookmarkEnd w:id="139"/>
            <w:bookmarkEnd w:id="1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widowControl/>
              <w:snapToGrid w:val="0"/>
              <w:jc w:val="left"/>
              <w:outlineLvl w:val="2"/>
              <w:rPr>
                <w:rFonts w:ascii="微软雅黑" w:hAnsi="微软雅黑" w:eastAsia="微软雅黑" w:cs="宋体"/>
                <w:kern w:val="0"/>
                <w:sz w:val="18"/>
                <w:szCs w:val="24"/>
              </w:rPr>
            </w:pPr>
            <w:bookmarkStart w:id="141" w:name="_Toc45786118"/>
            <w:bookmarkStart w:id="142" w:name="_Toc45724959"/>
            <w:bookmarkStart w:id="143" w:name="_Toc61619176"/>
            <w:r>
              <w:rPr>
                <w:rFonts w:hint="eastAsia" w:ascii="微软雅黑" w:hAnsi="微软雅黑" w:eastAsia="微软雅黑" w:cs="宋体"/>
                <w:kern w:val="0"/>
                <w:sz w:val="18"/>
                <w:szCs w:val="24"/>
              </w:rPr>
              <w:t>重新加载时间（秒）</w:t>
            </w:r>
            <w:bookmarkEnd w:id="141"/>
            <w:bookmarkEnd w:id="142"/>
            <w:bookmarkEnd w:id="143"/>
          </w:p>
        </w:tc>
        <w:tc>
          <w:tcPr>
            <w:tcW w:w="6416" w:type="dxa"/>
          </w:tcPr>
          <w:p>
            <w:pPr>
              <w:widowControl/>
              <w:snapToGrid w:val="0"/>
              <w:jc w:val="left"/>
              <w:outlineLvl w:val="2"/>
              <w:rPr>
                <w:rFonts w:ascii="微软雅黑" w:hAnsi="微软雅黑" w:eastAsia="微软雅黑" w:cs="宋体"/>
                <w:kern w:val="0"/>
                <w:sz w:val="18"/>
                <w:szCs w:val="24"/>
              </w:rPr>
            </w:pPr>
            <w:bookmarkStart w:id="144" w:name="_Toc45724960"/>
            <w:bookmarkStart w:id="145" w:name="_Toc45784951"/>
            <w:bookmarkStart w:id="146" w:name="_Toc45786119"/>
            <w:bookmarkStart w:id="147" w:name="_Toc61619177"/>
            <w:r>
              <w:rPr>
                <w:rFonts w:hint="eastAsia" w:ascii="微软雅黑" w:hAnsi="微软雅黑" w:eastAsia="微软雅黑" w:cs="宋体"/>
                <w:kern w:val="0"/>
                <w:sz w:val="18"/>
                <w:szCs w:val="24"/>
              </w:rPr>
              <w:t>控制图像在场景中的更新频率。如果图像会随时间变化而变化，那就需要用到这个功能进行更新。</w:t>
            </w:r>
            <w:bookmarkEnd w:id="144"/>
            <w:bookmarkEnd w:id="145"/>
            <w:bookmarkEnd w:id="146"/>
            <w:bookmarkEnd w:id="147"/>
          </w:p>
        </w:tc>
      </w:tr>
    </w:tbl>
    <w:p>
      <w:pPr>
        <w:pStyle w:val="2"/>
        <w:snapToGrid w:val="0"/>
        <w:rPr>
          <w:rFonts w:ascii="微软雅黑" w:hAnsi="微软雅黑" w:eastAsia="微软雅黑"/>
          <w:sz w:val="18"/>
          <w:szCs w:val="24"/>
        </w:rPr>
      </w:pPr>
      <w:bookmarkStart w:id="148" w:name="_Toc45724975"/>
      <w:bookmarkStart w:id="149" w:name="_Toc61619178"/>
      <w:r>
        <w:rPr>
          <w:rFonts w:hint="eastAsia" w:ascii="微软雅黑" w:hAnsi="微软雅黑" w:eastAsia="微软雅黑"/>
        </w:rPr>
        <w:t>设置</w:t>
      </w:r>
      <w:bookmarkEnd w:id="148"/>
      <w:bookmarkEnd w:id="149"/>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264795" cy="264795"/>
            <wp:effectExtent l="0" t="0" r="1905" b="190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61"/>
                    <a:stretch>
                      <a:fillRect/>
                    </a:stretch>
                  </pic:blipFill>
                  <pic:spPr>
                    <a:xfrm>
                      <a:off x="0" y="0"/>
                      <a:ext cx="266951" cy="266951"/>
                    </a:xfrm>
                    <a:prstGeom prst="rect">
                      <a:avLst/>
                    </a:prstGeom>
                  </pic:spPr>
                </pic:pic>
              </a:graphicData>
            </a:graphic>
          </wp:inline>
        </w:drawing>
      </w:r>
      <w:r>
        <w:rPr>
          <w:rFonts w:hint="eastAsia" w:ascii="微软雅黑" w:hAnsi="微软雅黑" w:eastAsia="微软雅黑" w:cs="宋体"/>
          <w:kern w:val="0"/>
          <w:sz w:val="18"/>
          <w:szCs w:val="24"/>
        </w:rPr>
        <w:t>通过</w:t>
      </w:r>
      <w:r>
        <w:rPr>
          <w:rFonts w:ascii="微软雅黑" w:hAnsi="微软雅黑" w:eastAsia="微软雅黑" w:cs="宋体"/>
          <w:kern w:val="0"/>
          <w:sz w:val="18"/>
          <w:szCs w:val="24"/>
        </w:rPr>
        <w:t>设置窗口</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用户可以自定义udStream的外观和操作</w:t>
      </w:r>
      <w:r>
        <w:rPr>
          <w:rFonts w:hint="eastAsia" w:ascii="微软雅黑" w:hAnsi="微软雅黑" w:eastAsia="微软雅黑" w:cs="宋体"/>
          <w:kern w:val="0"/>
          <w:sz w:val="18"/>
          <w:szCs w:val="24"/>
        </w:rPr>
        <w:t>。</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要恢复设置的默认值，只需单击左侧区域，然后选择顶部的“恢复默认值”。这些设置已经按类别分组在弹窗的左侧。</w:t>
      </w:r>
    </w:p>
    <w:p>
      <w:pPr>
        <w:pStyle w:val="3"/>
        <w:snapToGrid w:val="0"/>
        <w:rPr>
          <w:rFonts w:ascii="微软雅黑" w:hAnsi="微软雅黑" w:eastAsia="微软雅黑"/>
        </w:rPr>
      </w:pPr>
      <w:bookmarkStart w:id="150" w:name="_Toc61619179"/>
      <w:r>
        <w:rPr>
          <w:rFonts w:ascii="微软雅黑" w:hAnsi="微软雅黑" w:eastAsia="微软雅黑"/>
        </w:rPr>
        <w:t>外观</w:t>
      </w:r>
      <w:bookmarkEnd w:id="150"/>
    </w:p>
    <w:p>
      <w:pPr>
        <w:pStyle w:val="3"/>
        <w:snapToGrid w:val="0"/>
        <w:rPr>
          <w:rFonts w:ascii="微软雅黑" w:hAnsi="微软雅黑" w:eastAsia="微软雅黑"/>
        </w:rPr>
      </w:pPr>
      <w:bookmarkStart w:id="151" w:name="_Toc61619180"/>
      <w:r>
        <w:rPr>
          <w:rFonts w:ascii="微软雅黑" w:hAnsi="微软雅黑" w:eastAsia="微软雅黑"/>
        </w:rPr>
        <w:drawing>
          <wp:inline distT="0" distB="0" distL="0" distR="0">
            <wp:extent cx="4685030" cy="2883535"/>
            <wp:effectExtent l="0" t="0" r="127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62"/>
                    <a:srcRect b="17466"/>
                    <a:stretch>
                      <a:fillRect/>
                    </a:stretch>
                  </pic:blipFill>
                  <pic:spPr>
                    <a:xfrm>
                      <a:off x="0" y="0"/>
                      <a:ext cx="4720530" cy="2905621"/>
                    </a:xfrm>
                    <a:prstGeom prst="rect">
                      <a:avLst/>
                    </a:prstGeom>
                    <a:ln>
                      <a:noFill/>
                    </a:ln>
                  </pic:spPr>
                </pic:pic>
              </a:graphicData>
            </a:graphic>
          </wp:inline>
        </w:drawing>
      </w:r>
      <w:bookmarkEnd w:id="151"/>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外观设置可以自定义您的udStream界面。</w:t>
      </w:r>
    </w:p>
    <w:p>
      <w:pPr>
        <w:widowControl/>
        <w:snapToGrid w:val="0"/>
        <w:jc w:val="left"/>
        <w:rPr>
          <w:rFonts w:ascii="微软雅黑" w:hAnsi="微软雅黑" w:eastAsia="微软雅黑" w:cs="宋体"/>
          <w:kern w:val="0"/>
          <w:sz w:val="18"/>
          <w:szCs w:val="24"/>
        </w:rPr>
      </w:pPr>
    </w:p>
    <w:tbl>
      <w:tblPr>
        <w:tblStyle w:val="21"/>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snapToGrid w:val="0"/>
              <w:jc w:val="left"/>
              <w:rPr>
                <w:rFonts w:ascii="微软雅黑" w:hAnsi="微软雅黑" w:eastAsia="微软雅黑" w:cs="宋体"/>
                <w:b/>
                <w:bCs/>
                <w:kern w:val="0"/>
                <w:sz w:val="18"/>
                <w:szCs w:val="24"/>
              </w:rPr>
            </w:pPr>
            <w:r>
              <w:rPr>
                <w:rFonts w:hint="eastAsia" w:ascii="微软雅黑" w:hAnsi="微软雅黑" w:eastAsia="微软雅黑" w:cs="宋体"/>
                <w:b/>
                <w:bCs/>
                <w:kern w:val="0"/>
                <w:sz w:val="18"/>
                <w:szCs w:val="24"/>
              </w:rPr>
              <w:t>语言</w:t>
            </w:r>
          </w:p>
        </w:tc>
        <w:tc>
          <w:tcPr>
            <w:tcW w:w="708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选择您需要的语言，请注意大部分语言是由机器翻译而来。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snapToGrid w:val="0"/>
              <w:jc w:val="left"/>
              <w:rPr>
                <w:rFonts w:ascii="微软雅黑" w:hAnsi="微软雅黑" w:eastAsia="微软雅黑" w:cs="宋体"/>
                <w:b/>
                <w:bCs/>
                <w:kern w:val="0"/>
                <w:sz w:val="18"/>
                <w:szCs w:val="24"/>
              </w:rPr>
            </w:pPr>
            <w:r>
              <w:rPr>
                <w:rFonts w:hint="eastAsia" w:ascii="微软雅黑" w:hAnsi="微软雅黑" w:eastAsia="微软雅黑" w:cs="宋体"/>
                <w:b/>
                <w:bCs/>
                <w:kern w:val="0"/>
                <w:sz w:val="18"/>
                <w:szCs w:val="24"/>
              </w:rPr>
              <w:t>界面复杂度</w:t>
            </w:r>
          </w:p>
        </w:tc>
        <w:tc>
          <w:tcPr>
            <w:tcW w:w="7088"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删除</w:t>
            </w:r>
            <w:r>
              <w:rPr>
                <w:rFonts w:hint="eastAsia" w:ascii="微软雅黑" w:hAnsi="微软雅黑" w:eastAsia="微软雅黑" w:cs="宋体"/>
                <w:kern w:val="0"/>
                <w:sz w:val="18"/>
                <w:szCs w:val="24"/>
              </w:rPr>
              <w:t>一些</w:t>
            </w:r>
            <w:r>
              <w:rPr>
                <w:rFonts w:ascii="微软雅黑" w:hAnsi="微软雅黑" w:eastAsia="微软雅黑" w:cs="宋体"/>
                <w:kern w:val="0"/>
                <w:sz w:val="18"/>
                <w:szCs w:val="24"/>
              </w:rPr>
              <w:t>元素以</w:t>
            </w:r>
            <w:r>
              <w:rPr>
                <w:rFonts w:hint="eastAsia" w:ascii="微软雅黑" w:hAnsi="微软雅黑" w:eastAsia="微软雅黑" w:cs="宋体"/>
                <w:kern w:val="0"/>
                <w:sz w:val="18"/>
                <w:szCs w:val="24"/>
              </w:rPr>
              <w:t>使界面更简洁</w:t>
            </w:r>
            <w:r>
              <w:rPr>
                <w:rFonts w:ascii="微软雅黑" w:hAnsi="微软雅黑" w:eastAsia="微软雅黑" w:cs="宋体"/>
                <w:kern w:val="0"/>
                <w:sz w:val="18"/>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snapToGrid w:val="0"/>
              <w:jc w:val="left"/>
              <w:rPr>
                <w:rFonts w:ascii="微软雅黑" w:hAnsi="微软雅黑" w:eastAsia="微软雅黑" w:cs="宋体"/>
                <w:b/>
                <w:bCs/>
                <w:kern w:val="0"/>
                <w:sz w:val="18"/>
                <w:szCs w:val="24"/>
              </w:rPr>
            </w:pPr>
            <w:r>
              <w:rPr>
                <w:rFonts w:hint="eastAsia" w:ascii="微软雅黑" w:hAnsi="微软雅黑" w:eastAsia="微软雅黑" w:cs="宋体"/>
                <w:b/>
                <w:bCs/>
                <w:kern w:val="0"/>
                <w:sz w:val="18"/>
                <w:szCs w:val="24"/>
              </w:rPr>
              <w:t>测量单位</w:t>
            </w:r>
          </w:p>
        </w:tc>
        <w:tc>
          <w:tcPr>
            <w:tcW w:w="708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选择您的测量系统，目前仅支持米和美国测量系统。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snapToGrid w:val="0"/>
              <w:jc w:val="left"/>
              <w:rPr>
                <w:rFonts w:ascii="微软雅黑" w:hAnsi="微软雅黑" w:eastAsia="微软雅黑" w:cs="宋体"/>
                <w:b/>
                <w:bCs/>
                <w:kern w:val="0"/>
                <w:sz w:val="18"/>
                <w:szCs w:val="24"/>
              </w:rPr>
            </w:pPr>
            <w:r>
              <w:rPr>
                <w:rFonts w:hint="eastAsia" w:ascii="微软雅黑" w:hAnsi="微软雅黑" w:eastAsia="微软雅黑" w:cs="宋体"/>
                <w:b/>
                <w:bCs/>
                <w:kern w:val="0"/>
                <w:sz w:val="18"/>
                <w:szCs w:val="24"/>
              </w:rPr>
              <w:t>显示摄像机信息</w:t>
            </w:r>
          </w:p>
        </w:tc>
        <w:tc>
          <w:tcPr>
            <w:tcW w:w="708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显示摄像机信息，如经纬度、航向</w:t>
            </w:r>
            <w:r>
              <w:rPr>
                <w:rFonts w:ascii="微软雅黑" w:hAnsi="微软雅黑" w:eastAsia="微软雅黑" w:cs="宋体"/>
                <w:kern w:val="0"/>
                <w:sz w:val="18"/>
                <w:szCs w:val="24"/>
              </w:rPr>
              <w:t>/俯仰和摄像机速度</w:t>
            </w:r>
            <w:r>
              <w:rPr>
                <w:rFonts w:hint="eastAsia" w:ascii="微软雅黑" w:hAnsi="微软雅黑" w:eastAsia="微软雅黑" w:cs="宋体"/>
                <w:kern w:val="0"/>
                <w:sz w:val="18"/>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snapToGrid w:val="0"/>
              <w:jc w:val="left"/>
              <w:rPr>
                <w:rFonts w:ascii="微软雅黑" w:hAnsi="微软雅黑" w:eastAsia="微软雅黑" w:cs="宋体"/>
                <w:b/>
                <w:bCs/>
                <w:kern w:val="0"/>
                <w:sz w:val="18"/>
                <w:szCs w:val="24"/>
              </w:rPr>
            </w:pPr>
            <w:r>
              <w:rPr>
                <w:rFonts w:hint="eastAsia" w:ascii="微软雅黑" w:hAnsi="微软雅黑" w:eastAsia="微软雅黑" w:cs="宋体"/>
                <w:b/>
                <w:bCs/>
                <w:kern w:val="0"/>
                <w:sz w:val="18"/>
                <w:szCs w:val="24"/>
              </w:rPr>
              <w:t>显示项目信息</w:t>
            </w:r>
          </w:p>
        </w:tc>
        <w:tc>
          <w:tcPr>
            <w:tcW w:w="708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选中此项可在摄像机信息面板中显示项目信息。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snapToGrid w:val="0"/>
              <w:jc w:val="left"/>
              <w:rPr>
                <w:rFonts w:ascii="微软雅黑" w:hAnsi="微软雅黑" w:eastAsia="微软雅黑" w:cs="宋体"/>
                <w:b/>
                <w:bCs/>
                <w:kern w:val="0"/>
                <w:sz w:val="18"/>
                <w:szCs w:val="24"/>
              </w:rPr>
            </w:pPr>
            <w:r>
              <w:rPr>
                <w:rFonts w:hint="eastAsia" w:ascii="微软雅黑" w:hAnsi="微软雅黑" w:eastAsia="微软雅黑" w:cs="宋体"/>
                <w:b/>
                <w:bCs/>
                <w:kern w:val="0"/>
                <w:sz w:val="18"/>
                <w:szCs w:val="24"/>
              </w:rPr>
              <w:t>显示优立图标</w:t>
            </w:r>
          </w:p>
        </w:tc>
        <w:tc>
          <w:tcPr>
            <w:tcW w:w="708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选中此项将在界面左下角显示优立图标。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snapToGrid w:val="0"/>
              <w:jc w:val="left"/>
              <w:rPr>
                <w:rFonts w:ascii="微软雅黑" w:hAnsi="微软雅黑" w:eastAsia="微软雅黑" w:cs="宋体"/>
                <w:b/>
                <w:bCs/>
                <w:kern w:val="0"/>
                <w:sz w:val="18"/>
                <w:szCs w:val="24"/>
              </w:rPr>
            </w:pPr>
            <w:r>
              <w:rPr>
                <w:rFonts w:hint="eastAsia" w:ascii="微软雅黑" w:hAnsi="微软雅黑" w:eastAsia="微软雅黑" w:cs="宋体"/>
                <w:b/>
                <w:bCs/>
                <w:kern w:val="0"/>
                <w:sz w:val="18"/>
                <w:szCs w:val="24"/>
              </w:rPr>
              <w:t>显示G</w:t>
            </w:r>
            <w:r>
              <w:rPr>
                <w:rFonts w:ascii="微软雅黑" w:hAnsi="微软雅黑" w:eastAsia="微软雅黑" w:cs="宋体"/>
                <w:b/>
                <w:bCs/>
                <w:kern w:val="0"/>
                <w:sz w:val="18"/>
                <w:szCs w:val="24"/>
              </w:rPr>
              <w:t>IS</w:t>
            </w:r>
            <w:r>
              <w:rPr>
                <w:rFonts w:hint="eastAsia" w:ascii="微软雅黑" w:hAnsi="微软雅黑" w:eastAsia="微软雅黑" w:cs="宋体"/>
                <w:b/>
                <w:bCs/>
                <w:kern w:val="0"/>
                <w:sz w:val="18"/>
                <w:szCs w:val="24"/>
              </w:rPr>
              <w:t>高级设置</w:t>
            </w:r>
          </w:p>
        </w:tc>
        <w:tc>
          <w:tcPr>
            <w:tcW w:w="7088"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选择是否将GIS高级设置显示在右上角</w:t>
            </w:r>
            <w:r>
              <w:rPr>
                <w:rFonts w:hint="eastAsia" w:ascii="微软雅黑" w:hAnsi="微软雅黑" w:eastAsia="微软雅黑" w:cs="宋体"/>
                <w:kern w:val="0"/>
                <w:sz w:val="18"/>
                <w:szCs w:val="24"/>
              </w:rPr>
              <w:t>。此选项可强制摄像机进入特定的S</w:t>
            </w:r>
            <w:r>
              <w:rPr>
                <w:rFonts w:ascii="微软雅黑" w:hAnsi="微软雅黑" w:eastAsia="微软雅黑" w:cs="宋体"/>
                <w:kern w:val="0"/>
                <w:sz w:val="18"/>
                <w:szCs w:val="24"/>
              </w:rPr>
              <w:t>RID</w:t>
            </w:r>
            <w:r>
              <w:rPr>
                <w:rFonts w:hint="eastAsia" w:ascii="微软雅黑" w:hAnsi="微软雅黑" w:eastAsia="微软雅黑" w:cs="宋体"/>
                <w:kern w:val="0"/>
                <w:sz w:val="18"/>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snapToGrid w:val="0"/>
              <w:jc w:val="left"/>
              <w:rPr>
                <w:rFonts w:ascii="微软雅黑" w:hAnsi="微软雅黑" w:eastAsia="微软雅黑" w:cs="宋体"/>
                <w:b/>
                <w:bCs/>
                <w:kern w:val="0"/>
                <w:sz w:val="18"/>
                <w:szCs w:val="24"/>
              </w:rPr>
            </w:pPr>
            <w:r>
              <w:rPr>
                <w:rFonts w:hint="eastAsia" w:ascii="微软雅黑" w:hAnsi="微软雅黑" w:eastAsia="微软雅黑" w:cs="宋体"/>
                <w:b/>
                <w:bCs/>
                <w:kern w:val="0"/>
                <w:sz w:val="18"/>
                <w:szCs w:val="24"/>
              </w:rPr>
              <w:t>显示特征信息</w:t>
            </w:r>
          </w:p>
        </w:tc>
        <w:tc>
          <w:tcPr>
            <w:tcW w:w="7088"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用户可以选择是否显示</w:t>
            </w:r>
            <w:r>
              <w:rPr>
                <w:rFonts w:hint="eastAsia" w:ascii="微软雅黑" w:hAnsi="微软雅黑" w:eastAsia="微软雅黑" w:cs="宋体"/>
                <w:kern w:val="0"/>
                <w:sz w:val="18"/>
                <w:szCs w:val="24"/>
              </w:rPr>
              <w:t>特征</w:t>
            </w:r>
            <w:r>
              <w:rPr>
                <w:rFonts w:ascii="微软雅黑" w:hAnsi="微软雅黑" w:eastAsia="微软雅黑" w:cs="宋体"/>
                <w:kern w:val="0"/>
                <w:sz w:val="18"/>
                <w:szCs w:val="24"/>
              </w:rPr>
              <w:t>信息，如帧率。</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系统将在许可证和用户名信息旁边的顶部菜单栏上以每秒帧数（</w:t>
            </w:r>
            <w:r>
              <w:rPr>
                <w:rFonts w:ascii="微软雅黑" w:hAnsi="微软雅黑" w:eastAsia="微软雅黑" w:cs="宋体"/>
                <w:kern w:val="0"/>
                <w:sz w:val="18"/>
                <w:szCs w:val="24"/>
              </w:rPr>
              <w:t>FPS）和毫秒（ms）为单位显示帧速率。</w:t>
            </w:r>
            <w:r>
              <w:rPr>
                <w:rFonts w:hint="eastAsia" w:ascii="微软雅黑" w:hAnsi="微软雅黑" w:eastAsia="微软雅黑" w:cs="宋体"/>
                <w:kern w:val="0"/>
                <w:sz w:val="18"/>
                <w:szCs w:val="24"/>
              </w:rPr>
              <w:t>实时数据的特征信息包括缓存项目数，项目数，下一次更新。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snapToGrid w:val="0"/>
              <w:jc w:val="left"/>
              <w:rPr>
                <w:rFonts w:ascii="微软雅黑" w:hAnsi="微软雅黑" w:eastAsia="微软雅黑" w:cs="宋体"/>
                <w:b/>
                <w:bCs/>
                <w:kern w:val="0"/>
                <w:sz w:val="18"/>
                <w:szCs w:val="24"/>
              </w:rPr>
            </w:pPr>
            <w:r>
              <w:rPr>
                <w:rFonts w:hint="eastAsia" w:ascii="微软雅黑" w:hAnsi="微软雅黑" w:eastAsia="微软雅黑" w:cs="宋体"/>
                <w:b/>
                <w:bCs/>
                <w:kern w:val="0"/>
                <w:sz w:val="18"/>
                <w:szCs w:val="24"/>
              </w:rPr>
              <w:t>最大标签距离</w:t>
            </w:r>
          </w:p>
        </w:tc>
        <w:tc>
          <w:tcPr>
            <w:tcW w:w="708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控制标签（P</w:t>
            </w:r>
            <w:r>
              <w:rPr>
                <w:rFonts w:ascii="微软雅黑" w:hAnsi="微软雅黑" w:eastAsia="微软雅黑" w:cs="宋体"/>
                <w:kern w:val="0"/>
                <w:sz w:val="18"/>
                <w:szCs w:val="24"/>
              </w:rPr>
              <w:t>OI</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测量</w:t>
            </w:r>
            <w:r>
              <w:rPr>
                <w:rFonts w:hint="eastAsia" w:ascii="微软雅黑" w:hAnsi="微软雅黑" w:eastAsia="微软雅黑" w:cs="宋体"/>
                <w:kern w:val="0"/>
                <w:sz w:val="18"/>
                <w:szCs w:val="24"/>
              </w:rPr>
              <w:t>，地点，G</w:t>
            </w:r>
            <w:r>
              <w:rPr>
                <w:rFonts w:ascii="微软雅黑" w:hAnsi="微软雅黑" w:eastAsia="微软雅黑" w:cs="宋体"/>
                <w:kern w:val="0"/>
                <w:sz w:val="18"/>
                <w:szCs w:val="24"/>
              </w:rPr>
              <w:t>TFS</w:t>
            </w:r>
            <w:r>
              <w:rPr>
                <w:rFonts w:hint="eastAsia" w:ascii="微软雅黑" w:hAnsi="微软雅黑" w:eastAsia="微软雅黑" w:cs="宋体"/>
                <w:kern w:val="0"/>
                <w:sz w:val="18"/>
                <w:szCs w:val="24"/>
              </w:rPr>
              <w:t>等</w:t>
            </w:r>
            <w:r>
              <w:rPr>
                <w:rFonts w:ascii="微软雅黑" w:hAnsi="微软雅黑" w:eastAsia="微软雅黑" w:cs="宋体"/>
                <w:kern w:val="0"/>
                <w:sz w:val="18"/>
                <w:szCs w:val="24"/>
              </w:rPr>
              <w:t>)</w:t>
            </w:r>
            <w:r>
              <w:rPr>
                <w:rFonts w:hint="eastAsia" w:ascii="微软雅黑" w:hAnsi="微软雅黑" w:eastAsia="微软雅黑" w:cs="宋体"/>
                <w:kern w:val="0"/>
                <w:sz w:val="18"/>
                <w:szCs w:val="24"/>
              </w:rPr>
              <w:t>的最大可显示距离</w:t>
            </w:r>
            <w:r>
              <w:rPr>
                <w:rFonts w:ascii="微软雅黑" w:hAnsi="微软雅黑" w:eastAsia="微软雅黑" w:cs="宋体"/>
                <w:kern w:val="0"/>
                <w:sz w:val="18"/>
                <w:szCs w:val="24"/>
              </w:rPr>
              <w:t>。如果此值</w:t>
            </w:r>
            <w:r>
              <w:rPr>
                <w:rFonts w:hint="eastAsia" w:ascii="微软雅黑" w:hAnsi="微软雅黑" w:eastAsia="微软雅黑" w:cs="宋体"/>
                <w:kern w:val="0"/>
                <w:sz w:val="18"/>
                <w:szCs w:val="24"/>
              </w:rPr>
              <w:t>太</w:t>
            </w:r>
            <w:r>
              <w:rPr>
                <w:rFonts w:ascii="微软雅黑" w:hAnsi="微软雅黑" w:eastAsia="微软雅黑" w:cs="宋体"/>
                <w:kern w:val="0"/>
                <w:sz w:val="18"/>
                <w:szCs w:val="24"/>
              </w:rPr>
              <w:t>低，</w:t>
            </w:r>
            <w:r>
              <w:rPr>
                <w:rFonts w:hint="eastAsia" w:ascii="微软雅黑" w:hAnsi="微软雅黑" w:eastAsia="微软雅黑" w:cs="宋体"/>
                <w:kern w:val="0"/>
                <w:sz w:val="18"/>
                <w:szCs w:val="24"/>
              </w:rPr>
              <w:t>您将无法在缩小视图的时候看到它们</w:t>
            </w:r>
            <w:r>
              <w:rPr>
                <w:rFonts w:ascii="微软雅黑" w:hAnsi="微软雅黑" w:eastAsia="微软雅黑" w:cs="宋体"/>
                <w:kern w:val="0"/>
                <w:sz w:val="18"/>
                <w:szCs w:val="24"/>
              </w:rPr>
              <w:t>。这对于提高性能和分离场景都很有用。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snapToGrid w:val="0"/>
              <w:jc w:val="left"/>
              <w:rPr>
                <w:rFonts w:ascii="微软雅黑" w:hAnsi="微软雅黑" w:eastAsia="微软雅黑" w:cs="宋体"/>
                <w:b/>
                <w:bCs/>
                <w:kern w:val="0"/>
                <w:sz w:val="18"/>
                <w:szCs w:val="24"/>
              </w:rPr>
            </w:pPr>
            <w:r>
              <w:rPr>
                <w:rFonts w:hint="eastAsia" w:ascii="微软雅黑" w:hAnsi="微软雅黑" w:eastAsia="微软雅黑" w:cs="宋体"/>
                <w:b/>
                <w:bCs/>
                <w:kern w:val="0"/>
                <w:sz w:val="18"/>
                <w:szCs w:val="24"/>
              </w:rPr>
              <w:t>图像缩放距离</w:t>
            </w:r>
          </w:p>
        </w:tc>
        <w:tc>
          <w:tcPr>
            <w:tcW w:w="708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当摄像机到这个指定距离时，图像将</w:t>
            </w:r>
            <w:r>
              <w:rPr>
                <w:rFonts w:ascii="微软雅黑" w:hAnsi="微软雅黑" w:eastAsia="微软雅黑" w:cs="宋体"/>
                <w:kern w:val="0"/>
                <w:sz w:val="18"/>
                <w:szCs w:val="24"/>
              </w:rPr>
              <w:t>收缩</w:t>
            </w:r>
            <w:r>
              <w:rPr>
                <w:rFonts w:hint="eastAsia" w:ascii="微软雅黑" w:hAnsi="微软雅黑" w:eastAsia="微软雅黑" w:cs="宋体"/>
                <w:kern w:val="0"/>
                <w:sz w:val="18"/>
                <w:szCs w:val="24"/>
              </w:rPr>
              <w:t>并</w:t>
            </w:r>
            <w:r>
              <w:rPr>
                <w:rFonts w:ascii="微软雅黑" w:hAnsi="微软雅黑" w:eastAsia="微软雅黑" w:cs="宋体"/>
                <w:kern w:val="0"/>
                <w:sz w:val="18"/>
                <w:szCs w:val="24"/>
              </w:rPr>
              <w:t>消失。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snapToGrid w:val="0"/>
              <w:jc w:val="left"/>
              <w:rPr>
                <w:rFonts w:ascii="微软雅黑" w:hAnsi="微软雅黑" w:eastAsia="微软雅黑" w:cs="宋体"/>
                <w:b/>
                <w:bCs/>
                <w:kern w:val="0"/>
                <w:sz w:val="18"/>
                <w:szCs w:val="24"/>
              </w:rPr>
            </w:pPr>
            <w:r>
              <w:rPr>
                <w:rFonts w:hint="eastAsia" w:ascii="微软雅黑" w:hAnsi="微软雅黑" w:eastAsia="微软雅黑" w:cs="宋体"/>
                <w:b/>
                <w:bCs/>
                <w:kern w:val="0"/>
                <w:sz w:val="18"/>
                <w:szCs w:val="24"/>
              </w:rPr>
              <w:t>后台限制帧率</w:t>
            </w:r>
          </w:p>
        </w:tc>
        <w:tc>
          <w:tcPr>
            <w:tcW w:w="7088"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用户可以限制客户端在非活动状态时的每秒帧数，减少与其他程序的互相干扰。</w:t>
            </w:r>
            <w:r>
              <w:rPr>
                <w:rFonts w:hint="eastAsia" w:ascii="微软雅黑" w:hAnsi="微软雅黑" w:eastAsia="微软雅黑" w:cs="宋体"/>
                <w:kern w:val="0"/>
                <w:sz w:val="18"/>
                <w:szCs w:val="24"/>
              </w:rPr>
              <w:t>这个功能不会影响转换工作的速度。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snapToGrid w:val="0"/>
              <w:jc w:val="left"/>
              <w:rPr>
                <w:rFonts w:ascii="微软雅黑" w:hAnsi="微软雅黑" w:eastAsia="微软雅黑" w:cs="宋体"/>
                <w:b/>
                <w:bCs/>
                <w:kern w:val="0"/>
                <w:sz w:val="18"/>
                <w:szCs w:val="24"/>
              </w:rPr>
            </w:pPr>
            <w:r>
              <w:rPr>
                <w:rFonts w:hint="eastAsia" w:ascii="微软雅黑" w:hAnsi="微软雅黑" w:eastAsia="微软雅黑" w:cs="宋体"/>
                <w:b/>
                <w:bCs/>
                <w:kern w:val="0"/>
                <w:sz w:val="18"/>
                <w:szCs w:val="24"/>
              </w:rPr>
              <w:t>显示本地对话框</w:t>
            </w:r>
          </w:p>
        </w:tc>
        <w:tc>
          <w:tcPr>
            <w:tcW w:w="708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保存或加载文件时显示操作系统的本地对话框窗口。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snapToGrid w:val="0"/>
              <w:jc w:val="left"/>
              <w:rPr>
                <w:rFonts w:ascii="微软雅黑" w:hAnsi="微软雅黑" w:eastAsia="微软雅黑" w:cs="宋体"/>
                <w:b/>
                <w:bCs/>
                <w:kern w:val="0"/>
                <w:sz w:val="18"/>
                <w:szCs w:val="24"/>
              </w:rPr>
            </w:pPr>
            <w:r>
              <w:rPr>
                <w:rFonts w:hint="eastAsia" w:ascii="微软雅黑" w:hAnsi="微软雅黑" w:eastAsia="微软雅黑" w:cs="宋体"/>
                <w:b/>
                <w:bCs/>
                <w:kern w:val="0"/>
                <w:sz w:val="18"/>
                <w:szCs w:val="24"/>
              </w:rPr>
              <w:t>布局</w:t>
            </w:r>
          </w:p>
        </w:tc>
        <w:tc>
          <w:tcPr>
            <w:tcW w:w="708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选择您希望在屏幕的哪一侧显示“场景资源管理器”。</w:t>
            </w:r>
          </w:p>
        </w:tc>
      </w:tr>
    </w:tbl>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提示</w:t>
      </w:r>
      <w:r>
        <w:rPr>
          <w:rFonts w:ascii="微软雅黑" w:hAnsi="微软雅黑" w:eastAsia="微软雅黑" w:cs="宋体"/>
          <w:kern w:val="0"/>
          <w:sz w:val="18"/>
          <w:szCs w:val="24"/>
        </w:rPr>
        <w:t>：所有用滑块调整的选项，均可以在按住ctrl键的情况下鼠标左键点击滑块后手动输入数值。设置选项里，用户</w:t>
      </w:r>
      <w:r>
        <w:rPr>
          <w:rFonts w:hint="eastAsia" w:ascii="微软雅黑" w:hAnsi="微软雅黑" w:eastAsia="微软雅黑" w:cs="宋体"/>
          <w:kern w:val="0"/>
          <w:sz w:val="18"/>
          <w:szCs w:val="24"/>
        </w:rPr>
        <w:t>可以</w:t>
      </w:r>
      <w:r>
        <w:rPr>
          <w:rFonts w:ascii="微软雅黑" w:hAnsi="微软雅黑" w:eastAsia="微软雅黑" w:cs="宋体"/>
          <w:kern w:val="0"/>
          <w:sz w:val="18"/>
          <w:szCs w:val="24"/>
        </w:rPr>
        <w:t>设置在滑块的最大和最小值之外的数值。</w:t>
      </w:r>
    </w:p>
    <w:p>
      <w:pPr>
        <w:pStyle w:val="3"/>
        <w:snapToGrid w:val="0"/>
        <w:rPr>
          <w:rFonts w:ascii="微软雅黑" w:hAnsi="微软雅黑" w:eastAsia="微软雅黑"/>
        </w:rPr>
      </w:pPr>
      <w:bookmarkStart w:id="152" w:name="_Toc61619181"/>
      <w:r>
        <w:rPr>
          <w:rFonts w:ascii="微软雅黑" w:hAnsi="微软雅黑" w:eastAsia="微软雅黑"/>
        </w:rPr>
        <w:t>输入</w:t>
      </w:r>
      <w:r>
        <w:rPr>
          <w:rFonts w:hint="eastAsia" w:ascii="微软雅黑" w:hAnsi="微软雅黑" w:eastAsia="微软雅黑"/>
        </w:rPr>
        <w:t>和控制</w:t>
      </w:r>
      <w:bookmarkEnd w:id="152"/>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展开此面板可以更改与</w:t>
      </w:r>
      <w:r>
        <w:rPr>
          <w:rFonts w:ascii="微软雅黑" w:hAnsi="微软雅黑" w:eastAsia="微软雅黑" w:cs="宋体"/>
          <w:kern w:val="0"/>
          <w:sz w:val="18"/>
          <w:szCs w:val="24"/>
        </w:rPr>
        <w:t>udStream交互方式的设置。</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5427980" cy="2996565"/>
            <wp:effectExtent l="0" t="0" r="127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63"/>
                    <a:stretch>
                      <a:fillRect/>
                    </a:stretch>
                  </pic:blipFill>
                  <pic:spPr>
                    <a:xfrm>
                      <a:off x="0" y="0"/>
                      <a:ext cx="5427980" cy="2996565"/>
                    </a:xfrm>
                    <a:prstGeom prst="rect">
                      <a:avLst/>
                    </a:prstGeom>
                  </pic:spPr>
                </pic:pic>
              </a:graphicData>
            </a:graphic>
          </wp:inline>
        </w:drawing>
      </w:r>
    </w:p>
    <w:p>
      <w:pPr>
        <w:widowControl/>
        <w:snapToGrid w:val="0"/>
        <w:rPr>
          <w:rFonts w:ascii="微软雅黑" w:hAnsi="微软雅黑" w:eastAsia="微软雅黑" w:cs="宋体"/>
          <w:kern w:val="0"/>
          <w:sz w:val="18"/>
          <w:szCs w:val="24"/>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6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snapToGrid w:val="0"/>
              <w:jc w:val="left"/>
              <w:rPr>
                <w:rFonts w:ascii="微软雅黑" w:hAnsi="微软雅黑" w:eastAsia="微软雅黑" w:cs="宋体"/>
                <w:bCs/>
                <w:kern w:val="0"/>
                <w:sz w:val="18"/>
                <w:szCs w:val="24"/>
              </w:rPr>
            </w:pPr>
            <w:r>
              <w:rPr>
                <w:rFonts w:hint="eastAsia" w:ascii="微软雅黑" w:hAnsi="微软雅黑" w:eastAsia="微软雅黑" w:cs="宋体"/>
                <w:bCs/>
                <w:kern w:val="0"/>
                <w:sz w:val="18"/>
                <w:szCs w:val="24"/>
              </w:rPr>
              <w:t>屏幕控制</w:t>
            </w:r>
          </w:p>
          <w:p>
            <w:pPr>
              <w:widowControl/>
              <w:snapToGrid w:val="0"/>
              <w:rPr>
                <w:rFonts w:ascii="微软雅黑" w:hAnsi="微软雅黑" w:eastAsia="微软雅黑" w:cs="宋体"/>
                <w:kern w:val="0"/>
                <w:sz w:val="18"/>
                <w:szCs w:val="24"/>
              </w:rPr>
            </w:pPr>
          </w:p>
        </w:tc>
        <w:tc>
          <w:tcPr>
            <w:tcW w:w="6842" w:type="dxa"/>
          </w:tcPr>
          <w:p>
            <w:pPr>
              <w:pStyle w:val="32"/>
              <w:widowControl/>
              <w:numPr>
                <w:ilvl w:val="0"/>
                <w:numId w:val="15"/>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可以切换屏幕上的鼠标控件，该控件将显示在场景窗口的左下角。</w:t>
            </w:r>
          </w:p>
          <w:p>
            <w:pPr>
              <w:pStyle w:val="32"/>
              <w:widowControl/>
              <w:numPr>
                <w:ilvl w:val="0"/>
                <w:numId w:val="15"/>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单击并拖动</w:t>
            </w:r>
            <w:r>
              <w:rPr>
                <w:rFonts w:ascii="微软雅黑" w:hAnsi="微软雅黑" w:eastAsia="微软雅黑" w:cs="宋体"/>
                <w:kern w:val="0"/>
                <w:sz w:val="18"/>
                <w:szCs w:val="24"/>
              </w:rPr>
              <w:t>U/D框中的蓝色条可上下移动场景。</w:t>
            </w:r>
          </w:p>
          <w:p>
            <w:pPr>
              <w:pStyle w:val="32"/>
              <w:widowControl/>
              <w:numPr>
                <w:ilvl w:val="0"/>
                <w:numId w:val="15"/>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在“移动摄影机”框内单击并将鼠标拖出。您将看到一行从框中出现。相机的位置和旋转由绘制的距离和拖动该线的方向控制。</w:t>
            </w:r>
          </w:p>
          <w:p>
            <w:pPr>
              <w:widowControl/>
              <w:snapToGrid w:val="0"/>
              <w:jc w:val="center"/>
              <w:rPr>
                <w:rFonts w:ascii="微软雅黑" w:hAnsi="微软雅黑" w:eastAsia="微软雅黑" w:cs="宋体"/>
                <w:kern w:val="0"/>
                <w:sz w:val="18"/>
                <w:szCs w:val="24"/>
              </w:rPr>
            </w:pPr>
            <w:r>
              <w:rPr>
                <w:rFonts w:ascii="微软雅黑" w:hAnsi="微软雅黑" w:eastAsia="微软雅黑"/>
              </w:rPr>
              <w:drawing>
                <wp:inline distT="0" distB="0" distL="0" distR="0">
                  <wp:extent cx="828040" cy="471170"/>
                  <wp:effectExtent l="0" t="0" r="0" b="508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64"/>
                          <a:stretch>
                            <a:fillRect/>
                          </a:stretch>
                        </pic:blipFill>
                        <pic:spPr>
                          <a:xfrm>
                            <a:off x="0" y="0"/>
                            <a:ext cx="839540" cy="478071"/>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snapToGrid w:val="0"/>
              <w:rPr>
                <w:rFonts w:ascii="微软雅黑" w:hAnsi="微软雅黑" w:eastAsia="微软雅黑" w:cs="宋体"/>
                <w:kern w:val="0"/>
                <w:sz w:val="18"/>
                <w:szCs w:val="24"/>
              </w:rPr>
            </w:pPr>
            <w:r>
              <w:rPr>
                <w:rFonts w:hint="eastAsia" w:ascii="微软雅黑" w:hAnsi="微软雅黑" w:eastAsia="微软雅黑" w:cs="宋体"/>
                <w:kern w:val="0"/>
                <w:sz w:val="18"/>
                <w:szCs w:val="24"/>
              </w:rPr>
              <w:t>触屏用户界面</w:t>
            </w:r>
          </w:p>
        </w:tc>
        <w:tc>
          <w:tcPr>
            <w:tcW w:w="6842" w:type="dxa"/>
          </w:tcPr>
          <w:p>
            <w:pPr>
              <w:widowControl/>
              <w:snapToGrid w:val="0"/>
              <w:rPr>
                <w:rFonts w:ascii="微软雅黑" w:hAnsi="微软雅黑" w:eastAsia="微软雅黑" w:cs="宋体"/>
                <w:kern w:val="0"/>
                <w:sz w:val="18"/>
                <w:szCs w:val="24"/>
              </w:rPr>
            </w:pPr>
            <w:r>
              <w:rPr>
                <w:rFonts w:hint="eastAsia" w:ascii="微软雅黑" w:hAnsi="微软雅黑" w:eastAsia="微软雅黑" w:cs="宋体"/>
                <w:kern w:val="0"/>
                <w:sz w:val="18"/>
                <w:szCs w:val="24"/>
              </w:rPr>
              <w:t>您可以启用</w:t>
            </w:r>
            <w:r>
              <w:rPr>
                <w:rFonts w:ascii="微软雅黑" w:hAnsi="微软雅黑" w:eastAsia="微软雅黑" w:cs="宋体"/>
                <w:kern w:val="0"/>
                <w:sz w:val="18"/>
                <w:szCs w:val="24"/>
              </w:rPr>
              <w:t>udStream识别触摸屏设备。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snapToGrid w:val="0"/>
              <w:rPr>
                <w:rFonts w:ascii="微软雅黑" w:hAnsi="微软雅黑" w:eastAsia="微软雅黑" w:cs="宋体"/>
                <w:kern w:val="0"/>
                <w:sz w:val="18"/>
                <w:szCs w:val="24"/>
              </w:rPr>
            </w:pPr>
            <w:r>
              <w:rPr>
                <w:rFonts w:hint="eastAsia" w:ascii="微软雅黑" w:hAnsi="微软雅黑" w:eastAsia="微软雅黑" w:cs="宋体"/>
                <w:kern w:val="0"/>
                <w:sz w:val="18"/>
                <w:szCs w:val="24"/>
              </w:rPr>
              <w:t>鼠标X轴翻转/</w:t>
            </w:r>
          </w:p>
          <w:p>
            <w:pPr>
              <w:widowControl/>
              <w:snapToGrid w:val="0"/>
              <w:rPr>
                <w:rFonts w:ascii="微软雅黑" w:hAnsi="微软雅黑" w:eastAsia="微软雅黑" w:cs="宋体"/>
                <w:kern w:val="0"/>
                <w:sz w:val="18"/>
                <w:szCs w:val="24"/>
              </w:rPr>
            </w:pPr>
            <w:r>
              <w:rPr>
                <w:rFonts w:hint="eastAsia" w:ascii="微软雅黑" w:hAnsi="微软雅黑" w:eastAsia="微软雅黑" w:cs="宋体"/>
                <w:kern w:val="0"/>
                <w:sz w:val="18"/>
                <w:szCs w:val="24"/>
              </w:rPr>
              <w:t>鼠标Y轴翻转</w:t>
            </w:r>
          </w:p>
        </w:tc>
        <w:tc>
          <w:tcPr>
            <w:tcW w:w="6842" w:type="dxa"/>
          </w:tcPr>
          <w:p>
            <w:pPr>
              <w:widowControl/>
              <w:snapToGrid w:val="0"/>
              <w:rPr>
                <w:rFonts w:ascii="微软雅黑" w:hAnsi="微软雅黑" w:eastAsia="微软雅黑" w:cs="宋体"/>
                <w:kern w:val="0"/>
                <w:sz w:val="18"/>
                <w:szCs w:val="24"/>
              </w:rPr>
            </w:pPr>
            <w:r>
              <w:rPr>
                <w:rFonts w:hint="eastAsia" w:ascii="微软雅黑" w:hAnsi="微软雅黑" w:eastAsia="微软雅黑" w:cs="宋体"/>
                <w:kern w:val="0"/>
                <w:sz w:val="18"/>
                <w:szCs w:val="24"/>
              </w:rPr>
              <w:t>点击可翻转X轴和Y轴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snapToGrid w:val="0"/>
              <w:rPr>
                <w:rFonts w:ascii="微软雅黑" w:hAnsi="微软雅黑" w:eastAsia="微软雅黑" w:cs="宋体"/>
                <w:kern w:val="0"/>
                <w:sz w:val="18"/>
                <w:szCs w:val="24"/>
              </w:rPr>
            </w:pPr>
            <w:r>
              <w:rPr>
                <w:rFonts w:hint="eastAsia" w:ascii="微软雅黑" w:hAnsi="微软雅黑" w:eastAsia="微软雅黑" w:cs="宋体"/>
                <w:kern w:val="0"/>
                <w:sz w:val="18"/>
                <w:szCs w:val="24"/>
              </w:rPr>
              <w:t>控制器X轴翻转/控制器Y轴翻转</w:t>
            </w:r>
          </w:p>
        </w:tc>
        <w:tc>
          <w:tcPr>
            <w:tcW w:w="6842" w:type="dxa"/>
          </w:tcPr>
          <w:p>
            <w:pPr>
              <w:widowControl/>
              <w:snapToGrid w:val="0"/>
              <w:rPr>
                <w:rFonts w:ascii="微软雅黑" w:hAnsi="微软雅黑" w:eastAsia="微软雅黑" w:cs="宋体"/>
                <w:kern w:val="0"/>
                <w:sz w:val="18"/>
                <w:szCs w:val="24"/>
              </w:rPr>
            </w:pPr>
            <w:r>
              <w:rPr>
                <w:rFonts w:hint="eastAsia" w:ascii="微软雅黑" w:hAnsi="微软雅黑" w:eastAsia="微软雅黑" w:cs="宋体"/>
                <w:kern w:val="0"/>
                <w:sz w:val="18"/>
                <w:szCs w:val="24"/>
              </w:rPr>
              <w:t>点击可翻转控制器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snapToGrid w:val="0"/>
              <w:rPr>
                <w:rFonts w:ascii="微软雅黑" w:hAnsi="微软雅黑" w:eastAsia="微软雅黑" w:cs="宋体"/>
                <w:kern w:val="0"/>
                <w:sz w:val="18"/>
                <w:szCs w:val="24"/>
              </w:rPr>
            </w:pPr>
            <w:r>
              <w:rPr>
                <w:rFonts w:hint="eastAsia" w:ascii="微软雅黑" w:hAnsi="微软雅黑" w:eastAsia="微软雅黑" w:cs="宋体"/>
                <w:kern w:val="0"/>
                <w:sz w:val="18"/>
                <w:szCs w:val="24"/>
              </w:rPr>
              <w:t>鼠标自动拾取</w:t>
            </w:r>
          </w:p>
        </w:tc>
        <w:tc>
          <w:tcPr>
            <w:tcW w:w="6842" w:type="dxa"/>
          </w:tcPr>
          <w:p>
            <w:pPr>
              <w:widowControl/>
              <w:snapToGrid w:val="0"/>
              <w:rPr>
                <w:rFonts w:ascii="微软雅黑" w:hAnsi="微软雅黑" w:eastAsia="微软雅黑" w:cs="宋体"/>
                <w:kern w:val="0"/>
                <w:sz w:val="18"/>
                <w:szCs w:val="24"/>
              </w:rPr>
            </w:pPr>
            <w:r>
              <w:rPr>
                <w:rFonts w:hint="eastAsia" w:ascii="微软雅黑" w:hAnsi="微软雅黑" w:eastAsia="微软雅黑" w:cs="宋体"/>
                <w:kern w:val="0"/>
                <w:sz w:val="18"/>
                <w:szCs w:val="24"/>
              </w:rPr>
              <w:t>将鼠标捕捉到数据集中的点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snapToGrid w:val="0"/>
              <w:rPr>
                <w:rFonts w:ascii="微软雅黑" w:hAnsi="微软雅黑" w:eastAsia="微软雅黑" w:cs="宋体"/>
                <w:kern w:val="0"/>
                <w:sz w:val="18"/>
                <w:szCs w:val="24"/>
              </w:rPr>
            </w:pPr>
            <w:r>
              <w:rPr>
                <w:rFonts w:hint="eastAsia" w:ascii="微软雅黑" w:hAnsi="微软雅黑" w:eastAsia="微软雅黑" w:cs="宋体"/>
                <w:kern w:val="0"/>
                <w:sz w:val="18"/>
                <w:szCs w:val="24"/>
              </w:rPr>
              <w:t>鼠标透视绑定</w:t>
            </w:r>
          </w:p>
        </w:tc>
        <w:tc>
          <w:tcPr>
            <w:tcW w:w="6842" w:type="dxa"/>
          </w:tcPr>
          <w:p>
            <w:pPr>
              <w:widowControl/>
              <w:snapToGrid w:val="0"/>
              <w:rPr>
                <w:rFonts w:ascii="微软雅黑" w:hAnsi="微软雅黑" w:eastAsia="微软雅黑" w:cs="宋体"/>
                <w:kern w:val="0"/>
                <w:sz w:val="18"/>
                <w:szCs w:val="24"/>
              </w:rPr>
            </w:pPr>
            <w:r>
              <w:rPr>
                <w:rFonts w:hint="eastAsia" w:ascii="微软雅黑" w:hAnsi="微软雅黑" w:eastAsia="微软雅黑" w:cs="宋体"/>
                <w:kern w:val="0"/>
                <w:sz w:val="18"/>
                <w:szCs w:val="24"/>
              </w:rPr>
              <w:t>您可以自定义鼠标控制的相机移动。在“默认鼠标控件”部分中找到不同鼠标轴绑定的说明。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snapToGrid w:val="0"/>
              <w:rPr>
                <w:rFonts w:ascii="微软雅黑" w:hAnsi="微软雅黑" w:eastAsia="微软雅黑" w:cs="宋体"/>
                <w:kern w:val="0"/>
                <w:sz w:val="18"/>
                <w:szCs w:val="24"/>
              </w:rPr>
            </w:pPr>
            <w:r>
              <w:rPr>
                <w:rFonts w:hint="eastAsia" w:ascii="微软雅黑" w:hAnsi="微软雅黑" w:eastAsia="微软雅黑" w:cs="宋体"/>
                <w:kern w:val="0"/>
                <w:sz w:val="18"/>
                <w:szCs w:val="24"/>
              </w:rPr>
              <w:t>将相机保持在地面</w:t>
            </w:r>
          </w:p>
        </w:tc>
        <w:tc>
          <w:tcPr>
            <w:tcW w:w="6842" w:type="dxa"/>
          </w:tcPr>
          <w:p>
            <w:pPr>
              <w:widowControl/>
              <w:snapToGrid w:val="0"/>
              <w:rPr>
                <w:rFonts w:ascii="微软雅黑" w:hAnsi="微软雅黑" w:eastAsia="微软雅黑" w:cs="宋体"/>
                <w:kern w:val="0"/>
                <w:sz w:val="18"/>
                <w:szCs w:val="24"/>
              </w:rPr>
            </w:pPr>
            <w:r>
              <w:rPr>
                <w:rFonts w:hint="eastAsia" w:ascii="微软雅黑" w:hAnsi="微软雅黑" w:eastAsia="微软雅黑" w:cs="宋体"/>
                <w:kern w:val="0"/>
                <w:sz w:val="18"/>
                <w:szCs w:val="24"/>
              </w:rPr>
              <w:t>选中此选项将确保摄影机永远不会置于贴图曲面底层（启用了贴图曲面的情况下）。</w:t>
            </w:r>
          </w:p>
        </w:tc>
      </w:tr>
    </w:tbl>
    <w:p>
      <w:pPr>
        <w:widowControl/>
        <w:snapToGrid w:val="0"/>
        <w:rPr>
          <w:rFonts w:ascii="微软雅黑" w:hAnsi="微软雅黑" w:eastAsia="微软雅黑" w:cs="宋体"/>
          <w:kern w:val="0"/>
          <w:sz w:val="18"/>
          <w:szCs w:val="24"/>
        </w:rPr>
      </w:pPr>
    </w:p>
    <w:p>
      <w:pPr>
        <w:pStyle w:val="3"/>
        <w:snapToGrid w:val="0"/>
        <w:rPr>
          <w:rFonts w:ascii="微软雅黑" w:hAnsi="微软雅黑" w:eastAsia="微软雅黑"/>
        </w:rPr>
      </w:pPr>
      <w:bookmarkStart w:id="153" w:name="_Toc61619182"/>
      <w:r>
        <w:rPr>
          <w:rFonts w:hint="eastAsia" w:ascii="微软雅黑" w:hAnsi="微软雅黑" w:eastAsia="微软雅黑"/>
        </w:rPr>
        <w:t>快捷键设置</w:t>
      </w:r>
      <w:bookmarkEnd w:id="153"/>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您可以设置自己的按键绑定。只需要单击要绑定的操作，然后按要绑定的键即可。</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5427980" cy="4026535"/>
            <wp:effectExtent l="0" t="0" r="127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65"/>
                    <a:stretch>
                      <a:fillRect/>
                    </a:stretch>
                  </pic:blipFill>
                  <pic:spPr>
                    <a:xfrm>
                      <a:off x="0" y="0"/>
                      <a:ext cx="5427980" cy="4026535"/>
                    </a:xfrm>
                    <a:prstGeom prst="rect">
                      <a:avLst/>
                    </a:prstGeom>
                  </pic:spPr>
                </pic:pic>
              </a:graphicData>
            </a:graphic>
          </wp:inline>
        </w:drawing>
      </w:r>
    </w:p>
    <w:p>
      <w:pPr>
        <w:widowControl/>
        <w:snapToGrid w:val="0"/>
        <w:jc w:val="left"/>
        <w:rPr>
          <w:rFonts w:ascii="微软雅黑" w:hAnsi="微软雅黑" w:eastAsia="微软雅黑" w:cs="宋体"/>
          <w:kern w:val="0"/>
          <w:sz w:val="18"/>
          <w:szCs w:val="24"/>
        </w:rPr>
      </w:pPr>
    </w:p>
    <w:p>
      <w:pPr>
        <w:pStyle w:val="3"/>
        <w:snapToGrid w:val="0"/>
        <w:rPr>
          <w:rFonts w:ascii="微软雅黑" w:hAnsi="微软雅黑" w:eastAsia="微软雅黑"/>
        </w:rPr>
      </w:pPr>
      <w:bookmarkStart w:id="154" w:name="_Toc61619183"/>
      <w:r>
        <w:rPr>
          <w:rFonts w:ascii="微软雅黑" w:hAnsi="微软雅黑" w:eastAsia="微软雅黑"/>
        </w:rPr>
        <w:t>地图</w:t>
      </w:r>
      <w:r>
        <w:rPr>
          <w:rFonts w:hint="eastAsia" w:ascii="微软雅黑" w:hAnsi="微软雅黑" w:eastAsia="微软雅黑"/>
        </w:rPr>
        <w:t>和海拔</w:t>
      </w:r>
      <w:bookmarkEnd w:id="154"/>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当您需要地理空间视图却不熟悉该区域或正在查找特定参考点时，地图功能非常有用。在“设置”选项卡中选择“地图和海拔”。</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4346575" cy="2981325"/>
            <wp:effectExtent l="0" t="0" r="0" b="952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66"/>
                    <a:stretch>
                      <a:fillRect/>
                    </a:stretch>
                  </pic:blipFill>
                  <pic:spPr>
                    <a:xfrm>
                      <a:off x="0" y="0"/>
                      <a:ext cx="4359300" cy="2990517"/>
                    </a:xfrm>
                    <a:prstGeom prst="rect">
                      <a:avLst/>
                    </a:prstGeom>
                  </pic:spPr>
                </pic:pic>
              </a:graphicData>
            </a:graphic>
          </wp:inline>
        </w:drawing>
      </w:r>
    </w:p>
    <w:p>
      <w:pPr>
        <w:widowControl/>
        <w:snapToGrid w:val="0"/>
        <w:jc w:val="center"/>
        <w:rPr>
          <w:rFonts w:ascii="微软雅黑" w:hAnsi="微软雅黑" w:eastAsia="微软雅黑" w:cs="宋体"/>
          <w:kern w:val="0"/>
          <w:sz w:val="18"/>
          <w:szCs w:val="24"/>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6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地图</w:t>
            </w:r>
          </w:p>
        </w:tc>
        <w:tc>
          <w:tcPr>
            <w:tcW w:w="6133"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切换地图系统。启用映射系统将提高网络使用率。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数字高程模型</w:t>
            </w:r>
          </w:p>
        </w:tc>
        <w:tc>
          <w:tcPr>
            <w:tcW w:w="6133"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将高度数据添加到地图系统。启用地图的高度数据将增加网络使用量。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将相机保持在地面上</w:t>
            </w:r>
          </w:p>
        </w:tc>
        <w:tc>
          <w:tcPr>
            <w:tcW w:w="6133"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允许用户从一组预先配置的地图服务器中进行选择。高级：选中“自定义”选项将显示更多选项，允许您配置自己的服务器</w:t>
            </w:r>
            <w:r>
              <w:rPr>
                <w:rFonts w:ascii="微软雅黑" w:hAnsi="微软雅黑" w:eastAsia="微软雅黑" w:cs="宋体"/>
                <w:kern w:val="0"/>
                <w:sz w:val="18"/>
                <w:szCs w:val="24"/>
              </w:rPr>
              <w:t>URL。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地图图层</w:t>
            </w:r>
          </w:p>
          <w:p>
            <w:pPr>
              <w:pStyle w:val="32"/>
              <w:widowControl/>
              <w:numPr>
                <w:ilvl w:val="0"/>
                <w:numId w:val="16"/>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基础地图</w:t>
            </w:r>
          </w:p>
          <w:p>
            <w:pPr>
              <w:widowControl/>
              <w:snapToGrid w:val="0"/>
              <w:jc w:val="left"/>
              <w:rPr>
                <w:rFonts w:ascii="微软雅黑" w:hAnsi="微软雅黑" w:eastAsia="微软雅黑" w:cs="宋体"/>
                <w:kern w:val="0"/>
                <w:sz w:val="18"/>
                <w:szCs w:val="24"/>
              </w:rPr>
            </w:pPr>
          </w:p>
          <w:p>
            <w:pPr>
              <w:pStyle w:val="32"/>
              <w:widowControl/>
              <w:numPr>
                <w:ilvl w:val="0"/>
                <w:numId w:val="16"/>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地图高度</w:t>
            </w:r>
          </w:p>
          <w:p>
            <w:pPr>
              <w:pStyle w:val="32"/>
              <w:widowControl/>
              <w:numPr>
                <w:ilvl w:val="0"/>
                <w:numId w:val="16"/>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透明度</w:t>
            </w:r>
          </w:p>
          <w:p>
            <w:pPr>
              <w:pStyle w:val="32"/>
              <w:widowControl/>
              <w:numPr>
                <w:ilvl w:val="0"/>
                <w:numId w:val="16"/>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最大深度</w:t>
            </w:r>
          </w:p>
        </w:tc>
        <w:tc>
          <w:tcPr>
            <w:tcW w:w="6133"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允许在场景地形上叠加最多</w:t>
            </w:r>
            <w:r>
              <w:rPr>
                <w:rFonts w:ascii="微软雅黑" w:hAnsi="微软雅黑" w:eastAsia="微软雅黑" w:cs="宋体"/>
                <w:kern w:val="0"/>
                <w:sz w:val="18"/>
                <w:szCs w:val="24"/>
              </w:rPr>
              <w:t>3种类型的地图。</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从预先配置的一组地图服务器中选择。高级：选中“自定义”选项将显示更多选项，允许您配置自己URL。</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调整地图高度，地图平铺将根据您的选择移动到更高或更低的位置。</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设置</w:t>
            </w:r>
            <w:r>
              <w:rPr>
                <w:rFonts w:ascii="微软雅黑" w:hAnsi="微软雅黑" w:eastAsia="微软雅黑" w:cs="宋体"/>
                <w:kern w:val="0"/>
                <w:sz w:val="18"/>
                <w:szCs w:val="24"/>
              </w:rPr>
              <w:t>地图分幅的透明度。</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地图深度越</w:t>
            </w:r>
            <w:r>
              <w:rPr>
                <w:rFonts w:hint="eastAsia" w:ascii="微软雅黑" w:hAnsi="微软雅黑" w:eastAsia="微软雅黑" w:cs="宋体"/>
                <w:kern w:val="0"/>
                <w:sz w:val="18"/>
                <w:szCs w:val="24"/>
              </w:rPr>
              <w:t>大</w:t>
            </w:r>
            <w:r>
              <w:rPr>
                <w:rFonts w:ascii="微软雅黑" w:hAnsi="微软雅黑" w:eastAsia="微软雅黑" w:cs="宋体"/>
                <w:kern w:val="0"/>
                <w:sz w:val="18"/>
                <w:szCs w:val="24"/>
              </w:rPr>
              <w:t>，分幅越详细。</w:t>
            </w:r>
          </w:p>
        </w:tc>
      </w:tr>
    </w:tbl>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提示：按住</w:t>
      </w:r>
      <w:r>
        <w:rPr>
          <w:rFonts w:ascii="微软雅黑" w:hAnsi="微软雅黑" w:eastAsia="微软雅黑" w:cs="宋体"/>
          <w:kern w:val="0"/>
          <w:sz w:val="18"/>
          <w:szCs w:val="24"/>
        </w:rPr>
        <w:t>Ctrl键并单击任何具有滑块的参数，可以手动设置更精确的值</w:t>
      </w:r>
      <w:r>
        <w:rPr>
          <w:rFonts w:hint="eastAsia" w:ascii="微软雅黑" w:hAnsi="微软雅黑" w:eastAsia="微软雅黑" w:cs="宋体"/>
          <w:kern w:val="0"/>
          <w:sz w:val="18"/>
          <w:szCs w:val="24"/>
        </w:rPr>
        <w:t>。</w:t>
      </w:r>
    </w:p>
    <w:p>
      <w:pPr>
        <w:pStyle w:val="4"/>
        <w:snapToGrid w:val="0"/>
        <w:rPr>
          <w:rFonts w:ascii="微软雅黑" w:hAnsi="微软雅黑" w:eastAsia="微软雅黑"/>
        </w:rPr>
      </w:pPr>
      <w:bookmarkStart w:id="155" w:name="_Toc61619184"/>
      <w:r>
        <w:rPr>
          <w:rFonts w:hint="eastAsia" w:ascii="微软雅黑" w:hAnsi="微软雅黑" w:eastAsia="微软雅黑"/>
        </w:rPr>
        <w:t>可视化</w:t>
      </w:r>
      <w:bookmarkEnd w:id="155"/>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可视化</w:t>
      </w:r>
      <w:r>
        <w:rPr>
          <w:rFonts w:ascii="微软雅黑" w:hAnsi="微软雅黑" w:eastAsia="微软雅黑" w:cs="宋体"/>
          <w:kern w:val="0"/>
          <w:sz w:val="18"/>
          <w:szCs w:val="24"/>
        </w:rPr>
        <w:t>面板</w:t>
      </w:r>
      <w:r>
        <w:rPr>
          <w:rFonts w:hint="eastAsia" w:ascii="微软雅黑" w:hAnsi="微软雅黑" w:eastAsia="微软雅黑" w:cs="宋体"/>
          <w:kern w:val="0"/>
          <w:sz w:val="18"/>
          <w:szCs w:val="24"/>
        </w:rPr>
        <w:t>可以让您</w:t>
      </w:r>
      <w:r>
        <w:rPr>
          <w:rFonts w:ascii="微软雅黑" w:hAnsi="微软雅黑" w:eastAsia="微软雅黑" w:cs="宋体"/>
          <w:kern w:val="0"/>
          <w:sz w:val="18"/>
          <w:szCs w:val="24"/>
        </w:rPr>
        <w:t>以不同的方式可视化数据。</w:t>
      </w:r>
    </w:p>
    <w:p>
      <w:pPr>
        <w:pStyle w:val="4"/>
        <w:snapToGrid w:val="0"/>
        <w:rPr>
          <w:rFonts w:ascii="微软雅黑" w:hAnsi="微软雅黑" w:eastAsia="微软雅黑"/>
        </w:rPr>
      </w:pPr>
      <w:bookmarkStart w:id="156" w:name="_Toc45786141"/>
      <w:bookmarkStart w:id="157" w:name="_Toc61619185"/>
      <w:r>
        <w:rPr>
          <w:rFonts w:hint="eastAsia" w:ascii="微软雅黑" w:hAnsi="微软雅黑" w:eastAsia="微软雅黑"/>
        </w:rPr>
        <w:t>展示方式</w:t>
      </w:r>
      <w:bookmarkEnd w:id="156"/>
      <w:bookmarkEnd w:id="157"/>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显示模式下拉列表可以查看与数据集关联的不同类型的数据或属性。包括颜色、强度、分类和位移、</w:t>
      </w:r>
      <w:r>
        <w:rPr>
          <w:rFonts w:ascii="微软雅黑" w:hAnsi="微软雅黑" w:eastAsia="微软雅黑" w:cs="宋体"/>
          <w:kern w:val="0"/>
          <w:sz w:val="18"/>
          <w:szCs w:val="24"/>
        </w:rPr>
        <w:t>GPS时间、扫描角度、点源ID返回数和返回次数。注：并非所有数据集都包含所有这些</w:t>
      </w:r>
      <w:r>
        <w:rPr>
          <w:rFonts w:hint="eastAsia" w:ascii="微软雅黑" w:hAnsi="微软雅黑" w:eastAsia="微软雅黑" w:cs="宋体"/>
          <w:kern w:val="0"/>
          <w:sz w:val="18"/>
          <w:szCs w:val="24"/>
        </w:rPr>
        <w:t>属性</w:t>
      </w:r>
      <w:r>
        <w:rPr>
          <w:rFonts w:ascii="微软雅黑" w:hAnsi="微软雅黑" w:eastAsia="微软雅黑" w:cs="宋体"/>
          <w:kern w:val="0"/>
          <w:sz w:val="18"/>
          <w:szCs w:val="24"/>
        </w:rPr>
        <w:t>。</w:t>
      </w:r>
    </w:p>
    <w:p>
      <w:pPr>
        <w:widowControl/>
        <w:snapToGrid w:val="0"/>
        <w:jc w:val="left"/>
        <w:rPr>
          <w:rFonts w:ascii="微软雅黑" w:hAnsi="微软雅黑" w:eastAsia="微软雅黑" w:cs="宋体"/>
          <w:kern w:val="0"/>
          <w:sz w:val="18"/>
          <w:szCs w:val="24"/>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7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widowControl/>
              <w:snapToGrid w:val="0"/>
              <w:jc w:val="left"/>
              <w:rPr>
                <w:rFonts w:ascii="微软雅黑" w:hAnsi="微软雅黑" w:eastAsia="微软雅黑" w:cs="宋体"/>
                <w:b/>
                <w:bCs/>
                <w:kern w:val="0"/>
                <w:sz w:val="18"/>
                <w:szCs w:val="24"/>
              </w:rPr>
            </w:pPr>
            <w:r>
              <w:rPr>
                <w:rFonts w:hint="eastAsia" w:ascii="微软雅黑" w:hAnsi="微软雅黑" w:eastAsia="微软雅黑" w:cs="宋体"/>
                <w:b/>
                <w:bCs/>
                <w:kern w:val="0"/>
                <w:sz w:val="18"/>
                <w:szCs w:val="24"/>
              </w:rPr>
              <w:t>颜色</w:t>
            </w:r>
          </w:p>
        </w:tc>
        <w:tc>
          <w:tcPr>
            <w:tcW w:w="7409"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彩色是默认的显示项。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widowControl/>
              <w:snapToGrid w:val="0"/>
              <w:jc w:val="left"/>
              <w:rPr>
                <w:rFonts w:ascii="微软雅黑" w:hAnsi="微软雅黑" w:eastAsia="微软雅黑" w:cs="宋体"/>
                <w:b/>
                <w:bCs/>
                <w:kern w:val="0"/>
                <w:sz w:val="18"/>
                <w:szCs w:val="24"/>
              </w:rPr>
            </w:pPr>
            <w:r>
              <w:rPr>
                <w:rFonts w:hint="eastAsia" w:ascii="微软雅黑" w:hAnsi="微软雅黑" w:eastAsia="微软雅黑" w:cs="宋体"/>
                <w:b/>
                <w:bCs/>
                <w:kern w:val="0"/>
                <w:sz w:val="18"/>
                <w:szCs w:val="24"/>
              </w:rPr>
              <w:t>强度</w:t>
            </w:r>
          </w:p>
        </w:tc>
        <w:tc>
          <w:tcPr>
            <w:tcW w:w="7409"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强度是指产生一个点的激光脉冲的强度。使用“最小强度”和“最大强度”设置以查看强度范围。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widowControl/>
              <w:snapToGrid w:val="0"/>
              <w:jc w:val="left"/>
              <w:rPr>
                <w:rFonts w:ascii="微软雅黑" w:hAnsi="微软雅黑" w:eastAsia="微软雅黑" w:cs="宋体"/>
                <w:b/>
                <w:bCs/>
                <w:kern w:val="0"/>
                <w:sz w:val="18"/>
                <w:szCs w:val="24"/>
              </w:rPr>
            </w:pPr>
            <w:r>
              <w:rPr>
                <w:rFonts w:hint="eastAsia" w:ascii="微软雅黑" w:hAnsi="微软雅黑" w:eastAsia="微软雅黑" w:cs="宋体"/>
                <w:b/>
                <w:bCs/>
                <w:kern w:val="0"/>
                <w:sz w:val="18"/>
                <w:szCs w:val="24"/>
              </w:rPr>
              <w:t>分类</w:t>
            </w:r>
          </w:p>
        </w:tc>
        <w:tc>
          <w:tcPr>
            <w:tcW w:w="7409"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在此模式下，会出现一个复选框，使您能够自定义与指定分类相对应的对象的颜色。</w:t>
            </w:r>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3223260" cy="2607310"/>
                  <wp:effectExtent l="0" t="0" r="0"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7"/>
                          <a:stretch>
                            <a:fillRect/>
                          </a:stretch>
                        </pic:blipFill>
                        <pic:spPr>
                          <a:xfrm>
                            <a:off x="0" y="0"/>
                            <a:ext cx="3230132" cy="2612673"/>
                          </a:xfrm>
                          <a:prstGeom prst="rect">
                            <a:avLst/>
                          </a:prstGeom>
                        </pic:spPr>
                      </pic:pic>
                    </a:graphicData>
                  </a:graphic>
                </wp:inline>
              </w:drawing>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位移距离</w:t>
            </w:r>
          </w:p>
        </w:tc>
        <w:tc>
          <w:tcPr>
            <w:tcW w:w="7409"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设置要查看两个模型之间的位移的范围。您还可以设置与最大和最小位移相对应的颜色，以及为超出此范围的置换设置颜色。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G</w:t>
            </w:r>
            <w:r>
              <w:rPr>
                <w:rFonts w:ascii="微软雅黑" w:hAnsi="微软雅黑" w:eastAsia="微软雅黑" w:cs="宋体"/>
                <w:kern w:val="0"/>
                <w:sz w:val="18"/>
                <w:szCs w:val="24"/>
              </w:rPr>
              <w:t>PS</w:t>
            </w:r>
            <w:r>
              <w:rPr>
                <w:rFonts w:hint="eastAsia" w:ascii="微软雅黑" w:hAnsi="微软雅黑" w:eastAsia="微软雅黑" w:cs="宋体"/>
                <w:kern w:val="0"/>
                <w:sz w:val="18"/>
                <w:szCs w:val="24"/>
              </w:rPr>
              <w:t>时间</w:t>
            </w:r>
          </w:p>
        </w:tc>
        <w:tc>
          <w:tcPr>
            <w:tcW w:w="7409"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此设置允许您可视化扫描数据的时间。时间通常存储为单个数字，表示从特定时间点</w:t>
            </w:r>
            <w:r>
              <w:rPr>
                <w:rFonts w:ascii="微软雅黑" w:hAnsi="微软雅黑" w:eastAsia="微软雅黑" w:cs="宋体"/>
                <w:kern w:val="0"/>
                <w:sz w:val="18"/>
                <w:szCs w:val="24"/>
              </w:rPr>
              <w:t>开始的秒数。对于大多数激光扫描，通常是“GPS时间”或</w:t>
            </w:r>
            <w:r>
              <w:rPr>
                <w:rFonts w:hint="eastAsia" w:ascii="微软雅黑" w:hAnsi="微软雅黑" w:eastAsia="微软雅黑" w:cs="宋体"/>
                <w:kern w:val="0"/>
                <w:sz w:val="18"/>
                <w:szCs w:val="24"/>
              </w:rPr>
              <w:t>“调整后的</w:t>
            </w:r>
            <w:r>
              <w:rPr>
                <w:rFonts w:ascii="微软雅黑" w:hAnsi="微软雅黑" w:eastAsia="微软雅黑" w:cs="宋体"/>
                <w:kern w:val="0"/>
                <w:sz w:val="18"/>
                <w:szCs w:val="24"/>
              </w:rPr>
              <w:t>GPS时间”。GPS时间是从1980年1月</w:t>
            </w:r>
            <w:r>
              <w:rPr>
                <w:rFonts w:hint="eastAsia" w:ascii="微软雅黑" w:hAnsi="微软雅黑" w:eastAsia="微软雅黑" w:cs="宋体"/>
                <w:kern w:val="0"/>
                <w:sz w:val="18"/>
                <w:szCs w:val="24"/>
              </w:rPr>
              <w:t>6</w:t>
            </w:r>
            <w:r>
              <w:rPr>
                <w:rFonts w:ascii="微软雅黑" w:hAnsi="微软雅黑" w:eastAsia="微软雅黑" w:cs="宋体"/>
                <w:kern w:val="0"/>
                <w:sz w:val="18"/>
                <w:szCs w:val="24"/>
              </w:rPr>
              <w:t>日</w:t>
            </w:r>
            <w:r>
              <w:rPr>
                <w:rFonts w:hint="eastAsia" w:ascii="微软雅黑" w:hAnsi="微软雅黑" w:eastAsia="微软雅黑" w:cs="宋体"/>
                <w:kern w:val="0"/>
                <w:sz w:val="18"/>
                <w:szCs w:val="24"/>
              </w:rPr>
              <w:t>午夜开始计算的秒数</w:t>
            </w:r>
            <w:r>
              <w:rPr>
                <w:rFonts w:ascii="微软雅黑" w:hAnsi="微软雅黑" w:eastAsia="微软雅黑" w:cs="宋体"/>
                <w:kern w:val="0"/>
                <w:sz w:val="18"/>
                <w:szCs w:val="24"/>
              </w:rPr>
              <w:t>，GPS调整</w:t>
            </w:r>
            <w:r>
              <w:rPr>
                <w:rFonts w:hint="eastAsia" w:ascii="微软雅黑" w:hAnsi="微软雅黑" w:eastAsia="微软雅黑" w:cs="宋体"/>
                <w:kern w:val="0"/>
                <w:sz w:val="18"/>
                <w:szCs w:val="24"/>
              </w:rPr>
              <w:t>后</w:t>
            </w:r>
            <w:r>
              <w:rPr>
                <w:rFonts w:ascii="微软雅黑" w:hAnsi="微软雅黑" w:eastAsia="微软雅黑" w:cs="宋体"/>
                <w:kern w:val="0"/>
                <w:sz w:val="18"/>
                <w:szCs w:val="24"/>
              </w:rPr>
              <w:t>时间为GPS</w:t>
            </w:r>
            <w:r>
              <w:rPr>
                <w:rFonts w:hint="eastAsia" w:ascii="微软雅黑" w:hAnsi="微软雅黑" w:eastAsia="微软雅黑" w:cs="宋体"/>
                <w:kern w:val="0"/>
                <w:sz w:val="18"/>
                <w:szCs w:val="24"/>
              </w:rPr>
              <w:t>时间减去</w:t>
            </w:r>
            <w:r>
              <w:rPr>
                <w:rFonts w:ascii="微软雅黑" w:hAnsi="微软雅黑" w:eastAsia="微软雅黑" w:cs="宋体"/>
                <w:kern w:val="0"/>
                <w:sz w:val="18"/>
                <w:szCs w:val="24"/>
              </w:rPr>
              <w:t>10亿。</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您需要向</w:t>
            </w:r>
            <w:r>
              <w:rPr>
                <w:rFonts w:ascii="微软雅黑" w:hAnsi="微软雅黑" w:eastAsia="微软雅黑" w:cs="宋体"/>
                <w:kern w:val="0"/>
                <w:sz w:val="18"/>
                <w:szCs w:val="24"/>
              </w:rPr>
              <w:t>udStream解释这个数字，方法是从下拉列表中选择GPS或</w:t>
            </w:r>
            <w:r>
              <w:rPr>
                <w:rFonts w:hint="eastAsia" w:ascii="微软雅黑" w:hAnsi="微软雅黑" w:eastAsia="微软雅黑" w:cs="宋体"/>
                <w:kern w:val="0"/>
                <w:sz w:val="18"/>
                <w:szCs w:val="24"/>
              </w:rPr>
              <w:t>调整后</w:t>
            </w:r>
            <w:r>
              <w:rPr>
                <w:rFonts w:ascii="微软雅黑" w:hAnsi="微软雅黑" w:eastAsia="微软雅黑" w:cs="宋体"/>
                <w:kern w:val="0"/>
                <w:sz w:val="18"/>
                <w:szCs w:val="24"/>
              </w:rPr>
              <w:t>GPS</w:t>
            </w:r>
            <w:r>
              <w:rPr>
                <w:rFonts w:hint="eastAsia" w:ascii="微软雅黑" w:hAnsi="微软雅黑" w:eastAsia="微软雅黑" w:cs="宋体"/>
                <w:kern w:val="0"/>
                <w:sz w:val="18"/>
                <w:szCs w:val="24"/>
              </w:rPr>
              <w:t>。您也可以设定您想要的时间范围。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扫描角度</w:t>
            </w:r>
          </w:p>
        </w:tc>
        <w:tc>
          <w:tcPr>
            <w:tcW w:w="7409"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对于由激光扫描仪创建的数据集，扫描角度是激光离开扫描仪的角度，从</w:t>
            </w:r>
            <w:r>
              <w:rPr>
                <w:rFonts w:ascii="微软雅黑" w:hAnsi="微软雅黑" w:eastAsia="微软雅黑" w:cs="宋体"/>
                <w:kern w:val="0"/>
                <w:sz w:val="18"/>
                <w:szCs w:val="24"/>
              </w:rPr>
              <w:t>-180°到180°，其中0°在扫描仪正前方。可以通过调整最小角度和最大角度来优化范围。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点源I</w:t>
            </w:r>
            <w:r>
              <w:rPr>
                <w:rFonts w:ascii="微软雅黑" w:hAnsi="微软雅黑" w:eastAsia="微软雅黑" w:cs="宋体"/>
                <w:kern w:val="0"/>
                <w:sz w:val="18"/>
                <w:szCs w:val="24"/>
              </w:rPr>
              <w:t>D</w:t>
            </w:r>
          </w:p>
        </w:tc>
        <w:tc>
          <w:tcPr>
            <w:tcW w:w="7409"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有时候，数据集中的每个点可能都有一个相关的编号或</w:t>
            </w:r>
            <w:r>
              <w:rPr>
                <w:rFonts w:ascii="微软雅黑" w:hAnsi="微软雅黑" w:eastAsia="微软雅黑" w:cs="宋体"/>
                <w:kern w:val="0"/>
                <w:sz w:val="18"/>
                <w:szCs w:val="24"/>
              </w:rPr>
              <w:t>ID来标识数据的来源。这</w:t>
            </w:r>
            <w:r>
              <w:rPr>
                <w:rFonts w:hint="eastAsia" w:ascii="微软雅黑" w:hAnsi="微软雅黑" w:eastAsia="微软雅黑" w:cs="宋体"/>
                <w:kern w:val="0"/>
                <w:sz w:val="18"/>
                <w:szCs w:val="24"/>
              </w:rPr>
              <w:t>可能是任何数量的物体，但通常都链接到数据集的位置。按照以下步骤建立一个您想要的可视化I</w:t>
            </w:r>
            <w:r>
              <w:rPr>
                <w:rFonts w:ascii="微软雅黑" w:hAnsi="微软雅黑" w:eastAsia="微软雅黑" w:cs="宋体"/>
                <w:kern w:val="0"/>
                <w:sz w:val="18"/>
                <w:szCs w:val="24"/>
              </w:rPr>
              <w:t>D列表</w:t>
            </w:r>
            <w:r>
              <w:rPr>
                <w:rFonts w:hint="eastAsia" w:ascii="微软雅黑" w:hAnsi="微软雅黑" w:eastAsia="微软雅黑" w:cs="宋体"/>
                <w:kern w:val="0"/>
                <w:sz w:val="18"/>
                <w:szCs w:val="24"/>
              </w:rPr>
              <w:t>：</w:t>
            </w:r>
          </w:p>
          <w:p>
            <w:pPr>
              <w:pStyle w:val="32"/>
              <w:widowControl/>
              <w:numPr>
                <w:ilvl w:val="0"/>
                <w:numId w:val="17"/>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将“下一个ID”设置为要注册的ID</w:t>
            </w:r>
          </w:p>
          <w:p>
            <w:pPr>
              <w:pStyle w:val="32"/>
              <w:widowControl/>
              <w:numPr>
                <w:ilvl w:val="0"/>
                <w:numId w:val="17"/>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设置与此ID关联的颜色</w:t>
            </w:r>
          </w:p>
          <w:p>
            <w:pPr>
              <w:pStyle w:val="32"/>
              <w:widowControl/>
              <w:numPr>
                <w:ilvl w:val="0"/>
                <w:numId w:val="17"/>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按“添加”将</w:t>
            </w:r>
            <w:r>
              <w:rPr>
                <w:rFonts w:ascii="微软雅黑" w:hAnsi="微软雅黑" w:eastAsia="微软雅黑" w:cs="宋体"/>
                <w:kern w:val="0"/>
                <w:sz w:val="18"/>
                <w:szCs w:val="24"/>
              </w:rPr>
              <w:t>ID添加到当前注册的ID列表中。</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任何未注册的</w:t>
            </w:r>
            <w:r>
              <w:rPr>
                <w:rFonts w:ascii="微软雅黑" w:hAnsi="微软雅黑" w:eastAsia="微软雅黑" w:cs="宋体"/>
                <w:kern w:val="0"/>
                <w:sz w:val="18"/>
                <w:szCs w:val="24"/>
              </w:rPr>
              <w:t>ID都将使用“默认颜色”。您可以按列表项旁边的删除ID。点击</w:t>
            </w:r>
            <w:r>
              <w:rPr>
                <w:rFonts w:hint="eastAsia" w:ascii="微软雅黑" w:hAnsi="微软雅黑" w:eastAsia="微软雅黑" w:cs="宋体"/>
                <w:kern w:val="0"/>
                <w:sz w:val="18"/>
                <w:szCs w:val="24"/>
              </w:rPr>
              <w:t>“全部删除”</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全部删除以清除列表。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返回值</w:t>
            </w:r>
          </w:p>
        </w:tc>
        <w:tc>
          <w:tcPr>
            <w:tcW w:w="7409"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扫描时，激光脉冲最多可返回</w:t>
            </w:r>
            <w:r>
              <w:rPr>
                <w:rFonts w:ascii="微软雅黑" w:hAnsi="微软雅黑" w:eastAsia="微软雅黑" w:cs="宋体"/>
                <w:kern w:val="0"/>
                <w:sz w:val="18"/>
                <w:szCs w:val="24"/>
              </w:rPr>
              <w:t>6次。有时，知道哪个返回号与数据集中的每个点相关联是很有用的。</w:t>
            </w:r>
            <w:r>
              <w:rPr>
                <w:rFonts w:hint="eastAsia" w:ascii="微软雅黑" w:hAnsi="微软雅黑" w:eastAsia="微软雅黑" w:cs="宋体"/>
                <w:kern w:val="0"/>
                <w:sz w:val="18"/>
                <w:szCs w:val="24"/>
              </w:rPr>
              <w:t>您</w:t>
            </w:r>
            <w:r>
              <w:rPr>
                <w:rFonts w:ascii="微软雅黑" w:hAnsi="微软雅黑" w:eastAsia="微软雅黑" w:cs="宋体"/>
                <w:kern w:val="0"/>
                <w:sz w:val="18"/>
                <w:szCs w:val="24"/>
              </w:rPr>
              <w:t>可以在不同的模式下返回不同的颜色。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返回值总数</w:t>
            </w:r>
          </w:p>
        </w:tc>
        <w:tc>
          <w:tcPr>
            <w:tcW w:w="7409"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扫描特征时激光脉冲返回的次数，最多有</w:t>
            </w:r>
            <w:r>
              <w:rPr>
                <w:rFonts w:ascii="微软雅黑" w:hAnsi="微软雅黑" w:eastAsia="微软雅黑" w:cs="宋体"/>
                <w:kern w:val="0"/>
                <w:sz w:val="18"/>
                <w:szCs w:val="24"/>
              </w:rPr>
              <w:t>6</w:t>
            </w:r>
            <w:r>
              <w:rPr>
                <w:rFonts w:hint="eastAsia" w:ascii="微软雅黑" w:hAnsi="微软雅黑" w:eastAsia="微软雅黑" w:cs="宋体"/>
                <w:kern w:val="0"/>
                <w:sz w:val="18"/>
                <w:szCs w:val="24"/>
              </w:rPr>
              <w:t>次</w:t>
            </w:r>
            <w:r>
              <w:rPr>
                <w:rFonts w:ascii="微软雅黑" w:hAnsi="微软雅黑" w:eastAsia="微软雅黑" w:cs="宋体"/>
                <w:kern w:val="0"/>
                <w:sz w:val="18"/>
                <w:szCs w:val="24"/>
              </w:rPr>
              <w:t>。可在此显示模式下设置每种颜色。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自定义属性</w:t>
            </w:r>
          </w:p>
        </w:tc>
        <w:tc>
          <w:tcPr>
            <w:tcW w:w="7409"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可使用预设方案的线性映射来可视化模型的标量属性。应用于数据集中的任何属性。</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选择此模式将展开以下子菜单：</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4015740" cy="1518920"/>
                  <wp:effectExtent l="0" t="0" r="381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8"/>
                          <a:stretch>
                            <a:fillRect/>
                          </a:stretch>
                        </pic:blipFill>
                        <pic:spPr>
                          <a:xfrm>
                            <a:off x="0" y="0"/>
                            <a:ext cx="4052747" cy="1533292"/>
                          </a:xfrm>
                          <a:prstGeom prst="rect">
                            <a:avLst/>
                          </a:prstGeom>
                        </pic:spPr>
                      </pic:pic>
                    </a:graphicData>
                  </a:graphic>
                </wp:inline>
              </w:drawing>
            </w:r>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4007485" cy="1405255"/>
                  <wp:effectExtent l="0" t="0" r="0" b="4445"/>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69"/>
                          <a:stretch>
                            <a:fillRect/>
                          </a:stretch>
                        </pic:blipFill>
                        <pic:spPr>
                          <a:xfrm>
                            <a:off x="0" y="0"/>
                            <a:ext cx="4056817" cy="1422828"/>
                          </a:xfrm>
                          <a:prstGeom prst="rect">
                            <a:avLst/>
                          </a:prstGeom>
                        </pic:spPr>
                      </pic:pic>
                    </a:graphicData>
                  </a:graphic>
                </wp:inline>
              </w:drawing>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使用该功能之前，请将“</w:t>
            </w:r>
            <w:r>
              <w:rPr>
                <w:rFonts w:ascii="微软雅黑" w:hAnsi="微软雅黑" w:eastAsia="微软雅黑" w:cs="宋体"/>
                <w:kern w:val="0"/>
                <w:sz w:val="18"/>
                <w:szCs w:val="24"/>
              </w:rPr>
              <w:t>属性名称</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和</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滑块范围</w:t>
            </w:r>
            <w:r>
              <w:rPr>
                <w:rFonts w:hint="eastAsia" w:ascii="微软雅黑" w:hAnsi="微软雅黑" w:eastAsia="微软雅黑" w:cs="宋体"/>
                <w:kern w:val="0"/>
                <w:sz w:val="18"/>
                <w:szCs w:val="24"/>
              </w:rPr>
              <w:t>”的值设置</w:t>
            </w:r>
            <w:r>
              <w:rPr>
                <w:rFonts w:ascii="微软雅黑" w:hAnsi="微软雅黑" w:eastAsia="微软雅黑" w:cs="宋体"/>
                <w:kern w:val="0"/>
                <w:sz w:val="18"/>
                <w:szCs w:val="24"/>
              </w:rPr>
              <w:t>为与正在可视化的属性相应的值。</w:t>
            </w:r>
          </w:p>
          <w:p>
            <w:pPr>
              <w:widowControl/>
              <w:snapToGrid w:val="0"/>
              <w:jc w:val="left"/>
              <w:rPr>
                <w:rFonts w:ascii="微软雅黑" w:hAnsi="微软雅黑" w:eastAsia="微软雅黑" w:cs="宋体"/>
                <w:kern w:val="0"/>
                <w:sz w:val="18"/>
                <w:szCs w:val="24"/>
                <w:highlight w:val="yellow"/>
              </w:rPr>
            </w:pPr>
          </w:p>
          <w:p>
            <w:pPr>
              <w:widowControl/>
              <w:snapToGrid w:val="0"/>
              <w:jc w:val="left"/>
              <w:rPr>
                <w:rFonts w:ascii="微软雅黑" w:hAnsi="微软雅黑" w:eastAsia="微软雅黑" w:cs="宋体"/>
                <w:kern w:val="0"/>
                <w:sz w:val="18"/>
                <w:szCs w:val="24"/>
                <w:highlight w:val="yellow"/>
              </w:rPr>
            </w:pPr>
            <w:r>
              <w:rPr>
                <w:rFonts w:hint="eastAsia" w:ascii="微软雅黑" w:hAnsi="微软雅黑" w:eastAsia="微软雅黑" w:cs="宋体"/>
                <w:kern w:val="0"/>
                <w:sz w:val="18"/>
                <w:szCs w:val="24"/>
              </w:rPr>
              <w:t>色值只能设定在最小</w:t>
            </w:r>
            <w:r>
              <w:rPr>
                <w:rFonts w:ascii="微软雅黑" w:hAnsi="微软雅黑" w:eastAsia="微软雅黑" w:cs="宋体"/>
                <w:kern w:val="0"/>
                <w:sz w:val="18"/>
                <w:szCs w:val="24"/>
              </w:rPr>
              <w:t>和</w:t>
            </w:r>
            <w:r>
              <w:rPr>
                <w:rFonts w:hint="eastAsia" w:ascii="微软雅黑" w:hAnsi="微软雅黑" w:eastAsia="微软雅黑" w:cs="宋体"/>
                <w:kern w:val="0"/>
                <w:sz w:val="18"/>
                <w:szCs w:val="24"/>
              </w:rPr>
              <w:t>最大</w:t>
            </w:r>
            <w:r>
              <w:rPr>
                <w:rFonts w:ascii="微软雅黑" w:hAnsi="微软雅黑" w:eastAsia="微软雅黑" w:cs="宋体"/>
                <w:kern w:val="0"/>
                <w:sz w:val="18"/>
                <w:szCs w:val="24"/>
              </w:rPr>
              <w:t>定义范围</w:t>
            </w:r>
            <w:r>
              <w:rPr>
                <w:rFonts w:hint="eastAsia" w:ascii="微软雅黑" w:hAnsi="微软雅黑" w:eastAsia="微软雅黑" w:cs="宋体"/>
                <w:kern w:val="0"/>
                <w:sz w:val="18"/>
                <w:szCs w:val="24"/>
              </w:rPr>
              <w:t>内</w:t>
            </w:r>
            <w:r>
              <w:rPr>
                <w:rFonts w:ascii="微软雅黑" w:hAnsi="微软雅黑" w:eastAsia="微软雅黑" w:cs="宋体"/>
                <w:kern w:val="0"/>
                <w:sz w:val="18"/>
                <w:szCs w:val="24"/>
              </w:rPr>
              <w:t>。</w:t>
            </w:r>
            <w:r>
              <w:rPr>
                <w:rFonts w:hint="eastAsia" w:ascii="微软雅黑" w:hAnsi="微软雅黑" w:eastAsia="微软雅黑" w:cs="宋体"/>
                <w:kern w:val="0"/>
                <w:sz w:val="18"/>
                <w:szCs w:val="24"/>
              </w:rPr>
              <w:t>“要确定某个模型中标量值用于设置最小值和最大值的值范围，先在“</w:t>
            </w:r>
            <w:r>
              <w:rPr>
                <w:rFonts w:ascii="微软雅黑" w:hAnsi="微软雅黑" w:eastAsia="微软雅黑" w:cs="宋体"/>
                <w:kern w:val="0"/>
                <w:sz w:val="18"/>
                <w:szCs w:val="24"/>
              </w:rPr>
              <w:t>场景资源管理器</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中打开模型，单击模型名称旁边的箭头，滚动</w:t>
            </w:r>
            <w:r>
              <w:rPr>
                <w:rFonts w:hint="eastAsia" w:ascii="微软雅黑" w:hAnsi="微软雅黑" w:eastAsia="微软雅黑" w:cs="宋体"/>
                <w:kern w:val="0"/>
                <w:sz w:val="18"/>
                <w:szCs w:val="24"/>
              </w:rPr>
              <w:t>并</w:t>
            </w:r>
            <w:r>
              <w:rPr>
                <w:rFonts w:ascii="微软雅黑" w:hAnsi="微软雅黑" w:eastAsia="微软雅黑" w:cs="宋体"/>
                <w:kern w:val="0"/>
                <w:sz w:val="18"/>
                <w:szCs w:val="24"/>
              </w:rPr>
              <w:t>在模型属性中找到</w:t>
            </w:r>
            <w:r>
              <w:rPr>
                <w:rFonts w:hint="eastAsia" w:ascii="微软雅黑" w:hAnsi="微软雅黑" w:eastAsia="微软雅黑" w:cs="宋体"/>
                <w:kern w:val="0"/>
                <w:sz w:val="18"/>
                <w:szCs w:val="24"/>
              </w:rPr>
              <w:t>最大和最小</w:t>
            </w:r>
            <w:r>
              <w:rPr>
                <w:rFonts w:ascii="微软雅黑" w:hAnsi="微软雅黑" w:eastAsia="微软雅黑" w:cs="宋体"/>
                <w:kern w:val="0"/>
                <w:sz w:val="18"/>
                <w:szCs w:val="24"/>
              </w:rPr>
              <w:t>值：</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2913380" cy="798195"/>
                  <wp:effectExtent l="0" t="0" r="127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2941490" cy="806140"/>
                          </a:xfrm>
                          <a:prstGeom prst="rect">
                            <a:avLst/>
                          </a:prstGeom>
                        </pic:spPr>
                      </pic:pic>
                    </a:graphicData>
                  </a:graphic>
                </wp:inline>
              </w:drawing>
            </w:r>
          </w:p>
        </w:tc>
      </w:tr>
    </w:tbl>
    <w:p>
      <w:pPr>
        <w:widowControl/>
        <w:snapToGrid w:val="0"/>
        <w:jc w:val="left"/>
        <w:rPr>
          <w:rFonts w:ascii="微软雅黑" w:hAnsi="微软雅黑" w:eastAsia="微软雅黑" w:cs="宋体"/>
          <w:kern w:val="0"/>
          <w:sz w:val="18"/>
          <w:szCs w:val="24"/>
        </w:rPr>
      </w:pPr>
    </w:p>
    <w:p>
      <w:pPr>
        <w:pStyle w:val="4"/>
        <w:snapToGrid w:val="0"/>
        <w:rPr>
          <w:rFonts w:ascii="微软雅黑" w:hAnsi="微软雅黑" w:eastAsia="微软雅黑"/>
        </w:rPr>
      </w:pPr>
      <w:bookmarkStart w:id="158" w:name="_Toc45786142"/>
      <w:bookmarkStart w:id="159" w:name="_Toc61619186"/>
      <w:r>
        <w:rPr>
          <w:rFonts w:hint="eastAsia" w:ascii="微软雅黑" w:hAnsi="微软雅黑" w:eastAsia="微软雅黑"/>
        </w:rPr>
        <w:t>其他可视化选项</w:t>
      </w:r>
      <w:bookmarkEnd w:id="158"/>
      <w:bookmarkEnd w:id="159"/>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6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像素点形状</w:t>
            </w:r>
          </w:p>
        </w:tc>
        <w:tc>
          <w:tcPr>
            <w:tcW w:w="655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在场景窗口中将体素的形状设置为点、矩形或立方体。我们建议使用矩形来提高精度和性能。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摄像机镜头</w:t>
            </w:r>
            <w:r>
              <w:rPr>
                <w:rFonts w:hint="eastAsia" w:ascii="微软雅黑" w:hAnsi="微软雅黑" w:eastAsia="微软雅黑" w:cs="宋体"/>
                <w:bCs/>
                <w:kern w:val="0"/>
                <w:sz w:val="18"/>
                <w:szCs w:val="24"/>
              </w:rPr>
              <w:t>（可视角度</w:t>
            </w:r>
            <w:r>
              <w:rPr>
                <w:rFonts w:ascii="微软雅黑" w:hAnsi="微软雅黑" w:eastAsia="微软雅黑" w:cs="宋体"/>
                <w:bCs/>
                <w:kern w:val="0"/>
                <w:sz w:val="18"/>
                <w:szCs w:val="24"/>
              </w:rPr>
              <w:t>）</w:t>
            </w:r>
          </w:p>
        </w:tc>
        <w:tc>
          <w:tcPr>
            <w:tcW w:w="655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视野，控制屏幕上显示的场景的水平范围。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饱和度</w:t>
            </w:r>
          </w:p>
        </w:tc>
        <w:tc>
          <w:tcPr>
            <w:tcW w:w="655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调整场景中的色彩饱和度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天空盒类型</w:t>
            </w:r>
          </w:p>
        </w:tc>
        <w:tc>
          <w:tcPr>
            <w:tcW w:w="655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改变天空和周围大气的视觉效果。包括：</w:t>
            </w:r>
          </w:p>
          <w:p>
            <w:pPr>
              <w:pStyle w:val="32"/>
              <w:widowControl/>
              <w:numPr>
                <w:ilvl w:val="0"/>
                <w:numId w:val="18"/>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无：天空将呈现黑色</w:t>
            </w:r>
          </w:p>
          <w:p>
            <w:pPr>
              <w:pStyle w:val="32"/>
              <w:widowControl/>
              <w:numPr>
                <w:ilvl w:val="0"/>
                <w:numId w:val="18"/>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彩色：设置您想要的天空颜色</w:t>
            </w:r>
          </w:p>
          <w:p>
            <w:pPr>
              <w:pStyle w:val="32"/>
              <w:widowControl/>
              <w:numPr>
                <w:ilvl w:val="0"/>
                <w:numId w:val="18"/>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简洁：简单的蓝田白云纹理</w:t>
            </w:r>
          </w:p>
          <w:p>
            <w:pPr>
              <w:pStyle w:val="32"/>
              <w:widowControl/>
              <w:numPr>
                <w:ilvl w:val="0"/>
                <w:numId w:val="18"/>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真实色彩：根据天空在一天内的时间变化，您可以调整一天或一年中的时间和太阳的亮度。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曝光度</w:t>
            </w:r>
          </w:p>
        </w:tc>
        <w:tc>
          <w:tcPr>
            <w:tcW w:w="655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移动蓝色横条来调整曝光度。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使用系统时间</w:t>
            </w:r>
          </w:p>
        </w:tc>
        <w:tc>
          <w:tcPr>
            <w:tcW w:w="655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按照您的当地时间调整太阳的位置。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将太阳位置锁定到当前位置</w:t>
            </w:r>
          </w:p>
        </w:tc>
        <w:tc>
          <w:tcPr>
            <w:tcW w:w="655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将太阳位置锁定到当前位置。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时间/一年中的时间</w:t>
            </w:r>
          </w:p>
        </w:tc>
        <w:tc>
          <w:tcPr>
            <w:tcW w:w="655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按具体时间提起调整光照位置。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高亮选中物体</w:t>
            </w:r>
          </w:p>
        </w:tc>
        <w:tc>
          <w:tcPr>
            <w:tcW w:w="655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选定的对象将在场景中使用指定的高亮颜色和高光厚度显示。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高亮边缘</w:t>
            </w:r>
          </w:p>
        </w:tc>
        <w:tc>
          <w:tcPr>
            <w:tcW w:w="655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使用指定的宽度和颜色高亮显示场景中每个体素的边缘。阈值决定了如何解析重叠体素的边缘。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按高度着色</w:t>
            </w:r>
          </w:p>
        </w:tc>
        <w:tc>
          <w:tcPr>
            <w:tcW w:w="655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根据高度，沿指定的双色渐变向场景中的所有对象显示颜色。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按深度着色</w:t>
            </w:r>
          </w:p>
        </w:tc>
        <w:tc>
          <w:tcPr>
            <w:tcW w:w="655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根据与摄影机的距离，将颜色沿一个颜色渐变显示给场景中的所有对象。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显示轮廓</w:t>
            </w:r>
          </w:p>
        </w:tc>
        <w:tc>
          <w:tcPr>
            <w:tcW w:w="655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在所有对象上显示由轮廓颜色描绘的高程等高线。等高线带高是每个等高线之间的垂直空间中等高线距离的宽度。</w:t>
            </w:r>
          </w:p>
        </w:tc>
      </w:tr>
    </w:tbl>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最后五个显示选项也用于自定义颜色。</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3096895" cy="2517140"/>
            <wp:effectExtent l="0" t="0" r="825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71"/>
                    <a:stretch>
                      <a:fillRect/>
                    </a:stretch>
                  </pic:blipFill>
                  <pic:spPr>
                    <a:xfrm>
                      <a:off x="0" y="0"/>
                      <a:ext cx="3106712" cy="2525203"/>
                    </a:xfrm>
                    <a:prstGeom prst="rect">
                      <a:avLst/>
                    </a:prstGeom>
                  </pic:spPr>
                </pic:pic>
              </a:graphicData>
            </a:graphic>
          </wp:inline>
        </w:drawing>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提示：如果您忘记了更改了某个设置，可以转到“系统”菜单并选择“恢复默认值”来重置所有设置，也可以通过“设置”窗口中右键单击其标题并选择“还原默认值”来重置。</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提示：“设置”窗口中的所有参数会保留在每一次操作之间：如果您登出后又重新登录，系统将从上一次操作恢复您的设置。</w:t>
      </w:r>
    </w:p>
    <w:p>
      <w:pPr>
        <w:pStyle w:val="4"/>
        <w:snapToGrid w:val="0"/>
        <w:rPr>
          <w:rFonts w:ascii="微软雅黑" w:hAnsi="微软雅黑" w:eastAsia="微软雅黑"/>
        </w:rPr>
      </w:pPr>
      <w:bookmarkStart w:id="160" w:name="_Toc61619187"/>
      <w:r>
        <w:rPr>
          <w:rFonts w:hint="eastAsia" w:ascii="微软雅黑" w:hAnsi="微软雅黑" w:eastAsia="微软雅黑"/>
        </w:rPr>
        <w:t>工具 （默认）</w:t>
      </w:r>
      <w:bookmarkEnd w:id="160"/>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在这里您可以设置默认工具。</w:t>
      </w:r>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4773930" cy="2000885"/>
            <wp:effectExtent l="0" t="0" r="762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72"/>
                    <a:stretch>
                      <a:fillRect/>
                    </a:stretch>
                  </pic:blipFill>
                  <pic:spPr>
                    <a:xfrm>
                      <a:off x="0" y="0"/>
                      <a:ext cx="4802798" cy="2013153"/>
                    </a:xfrm>
                    <a:prstGeom prst="rect">
                      <a:avLst/>
                    </a:prstGeom>
                  </pic:spPr>
                </pic:pic>
              </a:graphicData>
            </a:graphic>
          </wp:inline>
        </w:drawing>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7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直线宽度</w:t>
            </w:r>
          </w:p>
        </w:tc>
        <w:tc>
          <w:tcPr>
            <w:tcW w:w="7125"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设置新添加测量线的线宽。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线朝向</w:t>
            </w:r>
          </w:p>
        </w:tc>
        <w:tc>
          <w:tcPr>
            <w:tcW w:w="7125"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设置新添加测量线的方向。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直线风格</w:t>
            </w:r>
          </w:p>
        </w:tc>
        <w:tc>
          <w:tcPr>
            <w:tcW w:w="7125"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选择是否要将新测量作为屏幕线、围栏或水平路径放置。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直线颜色</w:t>
            </w:r>
          </w:p>
        </w:tc>
        <w:tc>
          <w:tcPr>
            <w:tcW w:w="7125"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设置新添加测量线的颜色。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文本颜色</w:t>
            </w:r>
          </w:p>
        </w:tc>
        <w:tc>
          <w:tcPr>
            <w:tcW w:w="7125"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设置新添加测量线的文字。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背景颜色</w:t>
            </w:r>
          </w:p>
        </w:tc>
        <w:tc>
          <w:tcPr>
            <w:tcW w:w="7125"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设置新添加测量线的背景颜色。</w:t>
            </w:r>
          </w:p>
        </w:tc>
      </w:tr>
    </w:tbl>
    <w:p>
      <w:pPr>
        <w:widowControl/>
        <w:snapToGrid w:val="0"/>
        <w:jc w:val="left"/>
        <w:rPr>
          <w:rFonts w:ascii="微软雅黑" w:hAnsi="微软雅黑" w:eastAsia="微软雅黑" w:cs="宋体"/>
          <w:kern w:val="0"/>
          <w:sz w:val="18"/>
          <w:szCs w:val="24"/>
        </w:rPr>
      </w:pPr>
    </w:p>
    <w:p>
      <w:pPr>
        <w:pStyle w:val="4"/>
        <w:snapToGrid w:val="0"/>
        <w:rPr>
          <w:rFonts w:ascii="微软雅黑" w:hAnsi="微软雅黑" w:eastAsia="微软雅黑"/>
        </w:rPr>
      </w:pPr>
      <w:bookmarkStart w:id="161" w:name="_Toc61619188"/>
      <w:r>
        <w:rPr>
          <w:rFonts w:hint="eastAsia" w:ascii="微软雅黑" w:hAnsi="微软雅黑" w:eastAsia="微软雅黑"/>
        </w:rPr>
        <w:t>转化默认值</w:t>
      </w:r>
      <w:bookmarkEnd w:id="161"/>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转换是将点云或三维模型转换为优立的文件格式</w:t>
      </w:r>
      <w:r>
        <w:rPr>
          <w:rFonts w:ascii="微软雅黑" w:hAnsi="微软雅黑" w:eastAsia="微软雅黑" w:cs="宋体"/>
          <w:kern w:val="0"/>
          <w:sz w:val="18"/>
          <w:szCs w:val="24"/>
        </w:rPr>
        <w:t>UDS的过程。在本节中，您可以在转换文件时设置一些默认设置。</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5427980" cy="1608455"/>
            <wp:effectExtent l="0" t="0" r="127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73"/>
                    <a:stretch>
                      <a:fillRect/>
                    </a:stretch>
                  </pic:blipFill>
                  <pic:spPr>
                    <a:xfrm>
                      <a:off x="0" y="0"/>
                      <a:ext cx="5427980" cy="1608455"/>
                    </a:xfrm>
                    <a:prstGeom prst="rect">
                      <a:avLst/>
                    </a:prstGeom>
                  </pic:spPr>
                </pic:pic>
              </a:graphicData>
            </a:graphic>
          </wp:inline>
        </w:drawing>
      </w:r>
    </w:p>
    <w:p>
      <w:pPr>
        <w:widowControl/>
        <w:snapToGrid w:val="0"/>
        <w:jc w:val="left"/>
        <w:rPr>
          <w:rFonts w:ascii="微软雅黑" w:hAnsi="微软雅黑" w:eastAsia="微软雅黑" w:cs="宋体"/>
          <w:kern w:val="0"/>
          <w:sz w:val="18"/>
          <w:szCs w:val="24"/>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6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临时文件夹</w:t>
            </w:r>
          </w:p>
        </w:tc>
        <w:tc>
          <w:tcPr>
            <w:tcW w:w="6275"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转换过程需要将临时文件写入磁盘。您可以在这里设置位置。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作者/说明/版权和许可证</w:t>
            </w:r>
          </w:p>
        </w:tc>
        <w:tc>
          <w:tcPr>
            <w:tcW w:w="6275"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这些是可选字段，转换时可作为元数据添加到数据集中。</w:t>
            </w:r>
          </w:p>
        </w:tc>
      </w:tr>
    </w:tbl>
    <w:p>
      <w:pPr>
        <w:widowControl/>
        <w:snapToGrid w:val="0"/>
        <w:jc w:val="left"/>
        <w:rPr>
          <w:rFonts w:ascii="微软雅黑" w:hAnsi="微软雅黑" w:eastAsia="微软雅黑" w:cs="宋体"/>
          <w:kern w:val="0"/>
          <w:sz w:val="18"/>
          <w:szCs w:val="24"/>
        </w:rPr>
      </w:pPr>
    </w:p>
    <w:p>
      <w:pPr>
        <w:pStyle w:val="4"/>
        <w:snapToGrid w:val="0"/>
        <w:rPr>
          <w:rFonts w:ascii="微软雅黑" w:hAnsi="微软雅黑" w:eastAsia="微软雅黑"/>
        </w:rPr>
      </w:pPr>
      <w:bookmarkStart w:id="162" w:name="_Toc61619189"/>
      <w:r>
        <w:rPr>
          <w:rFonts w:hint="eastAsia" w:ascii="微软雅黑" w:hAnsi="微软雅黑" w:eastAsia="微软雅黑"/>
        </w:rPr>
        <w:t>截图</w:t>
      </w:r>
      <w:bookmarkEnd w:id="162"/>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按</w:t>
      </w:r>
      <w:r>
        <w:rPr>
          <w:rFonts w:ascii="微软雅黑" w:hAnsi="微软雅黑" w:eastAsia="微软雅黑" w:cs="宋体"/>
          <w:kern w:val="0"/>
          <w:sz w:val="18"/>
          <w:szCs w:val="24"/>
        </w:rPr>
        <w:t>PrtScn键将获取当前场景视口的屏幕截图，并将其放入您选择的文件夹中。</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5427980" cy="1111885"/>
            <wp:effectExtent l="0" t="0" r="127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74"/>
                    <a:stretch>
                      <a:fillRect/>
                    </a:stretch>
                  </pic:blipFill>
                  <pic:spPr>
                    <a:xfrm>
                      <a:off x="0" y="0"/>
                      <a:ext cx="5427980" cy="1111885"/>
                    </a:xfrm>
                    <a:prstGeom prst="rect">
                      <a:avLst/>
                    </a:prstGeom>
                  </pic:spPr>
                </pic:pic>
              </a:graphicData>
            </a:graphic>
          </wp:inline>
        </w:drawing>
      </w:r>
    </w:p>
    <w:p>
      <w:pPr>
        <w:widowControl/>
        <w:snapToGrid w:val="0"/>
        <w:jc w:val="left"/>
        <w:rPr>
          <w:rFonts w:ascii="微软雅黑" w:hAnsi="微软雅黑" w:eastAsia="微软雅黑" w:cs="宋体"/>
          <w:kern w:val="0"/>
          <w:sz w:val="18"/>
          <w:szCs w:val="24"/>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6700"/>
      </w:tblGrid>
      <w:tr>
        <w:tblPrEx>
          <w:tblCellMar>
            <w:top w:w="0" w:type="dxa"/>
            <w:left w:w="108" w:type="dxa"/>
            <w:bottom w:w="0" w:type="dxa"/>
            <w:right w:w="108" w:type="dxa"/>
          </w:tblCellMar>
        </w:tblPrEx>
        <w:tc>
          <w:tcPr>
            <w:tcW w:w="183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分辨率</w:t>
            </w:r>
          </w:p>
        </w:tc>
        <w:tc>
          <w:tcPr>
            <w:tcW w:w="6700"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设置屏幕截图的像素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更改保存目录</w:t>
            </w:r>
          </w:p>
        </w:tc>
        <w:tc>
          <w:tcPr>
            <w:tcW w:w="6700"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设置您想将截图保存的路径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立即查看</w:t>
            </w:r>
          </w:p>
        </w:tc>
        <w:tc>
          <w:tcPr>
            <w:tcW w:w="6700"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在新窗口中显示每一次屏幕截图</w:t>
            </w:r>
          </w:p>
        </w:tc>
      </w:tr>
    </w:tbl>
    <w:p>
      <w:pPr>
        <w:widowControl/>
        <w:snapToGrid w:val="0"/>
        <w:jc w:val="left"/>
        <w:rPr>
          <w:rFonts w:ascii="微软雅黑" w:hAnsi="微软雅黑" w:eastAsia="微软雅黑" w:cs="宋体"/>
          <w:kern w:val="0"/>
          <w:sz w:val="18"/>
          <w:szCs w:val="24"/>
        </w:rPr>
      </w:pPr>
    </w:p>
    <w:p>
      <w:pPr>
        <w:pStyle w:val="4"/>
        <w:snapToGrid w:val="0"/>
        <w:rPr>
          <w:rFonts w:ascii="微软雅黑" w:hAnsi="微软雅黑" w:eastAsia="微软雅黑"/>
        </w:rPr>
      </w:pPr>
      <w:bookmarkStart w:id="163" w:name="_Toc61619190"/>
      <w:r>
        <w:rPr>
          <w:rFonts w:hint="eastAsia" w:ascii="微软雅黑" w:hAnsi="微软雅黑" w:eastAsia="微软雅黑"/>
        </w:rPr>
        <w:t>连接</w:t>
      </w:r>
      <w:bookmarkEnd w:id="163"/>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在这里可以设置各种连接。</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5427980" cy="1581785"/>
            <wp:effectExtent l="0" t="0" r="127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5"/>
                    <a:stretch>
                      <a:fillRect/>
                    </a:stretch>
                  </pic:blipFill>
                  <pic:spPr>
                    <a:xfrm>
                      <a:off x="0" y="0"/>
                      <a:ext cx="5427980" cy="1581785"/>
                    </a:xfrm>
                    <a:prstGeom prst="rect">
                      <a:avLst/>
                    </a:prstGeom>
                  </pic:spPr>
                </pic:pic>
              </a:graphicData>
            </a:graphic>
          </wp:inline>
        </w:drawing>
      </w:r>
    </w:p>
    <w:p>
      <w:pPr>
        <w:widowControl/>
        <w:snapToGrid w:val="0"/>
        <w:jc w:val="left"/>
        <w:rPr>
          <w:rFonts w:ascii="微软雅黑" w:hAnsi="微软雅黑" w:eastAsia="微软雅黑" w:cs="宋体"/>
          <w:kern w:val="0"/>
          <w:sz w:val="18"/>
          <w:szCs w:val="24"/>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代理服务器地址</w:t>
            </w:r>
          </w:p>
        </w:tc>
        <w:tc>
          <w:tcPr>
            <w:tcW w:w="6983"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您的互联网</w:t>
            </w:r>
            <w:r>
              <w:rPr>
                <w:rFonts w:ascii="微软雅黑" w:hAnsi="微软雅黑" w:eastAsia="微软雅黑" w:cs="宋体"/>
                <w:kern w:val="0"/>
                <w:sz w:val="18"/>
                <w:szCs w:val="24"/>
              </w:rPr>
              <w:t>代理地址（由系统管理员提供）。它还包括端口和</w:t>
            </w:r>
            <w:r>
              <w:rPr>
                <w:rFonts w:hint="eastAsia" w:ascii="微软雅黑" w:hAnsi="微软雅黑" w:eastAsia="微软雅黑" w:cs="宋体"/>
                <w:kern w:val="0"/>
                <w:sz w:val="18"/>
                <w:szCs w:val="24"/>
              </w:rPr>
              <w:t>协议。例如：</w:t>
            </w:r>
            <w:r>
              <w:rPr>
                <w:rFonts w:ascii="微软雅黑" w:hAnsi="微软雅黑" w:eastAsia="微软雅黑" w:cs="宋体"/>
                <w:kern w:val="0"/>
                <w:sz w:val="18"/>
                <w:szCs w:val="24"/>
              </w:rPr>
              <w:t>192.168.0.1</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169.123.123.1:80或</w:t>
            </w:r>
            <w:r>
              <w:fldChar w:fldCharType="begin"/>
            </w:r>
            <w:r>
              <w:instrText xml:space="preserve"> HYPERLINK "https://10.4.0.1：8081" </w:instrText>
            </w:r>
            <w:r>
              <w:fldChar w:fldCharType="separate"/>
            </w:r>
            <w:r>
              <w:rPr>
                <w:rStyle w:val="25"/>
                <w:rFonts w:ascii="微软雅黑" w:hAnsi="微软雅黑" w:eastAsia="微软雅黑" w:cs="宋体"/>
                <w:kern w:val="0"/>
                <w:sz w:val="18"/>
                <w:szCs w:val="24"/>
              </w:rPr>
              <w:t>https://10.4.0.1：8081</w:t>
            </w:r>
            <w:r>
              <w:rPr>
                <w:rStyle w:val="25"/>
                <w:rFonts w:ascii="微软雅黑" w:hAnsi="微软雅黑" w:eastAsia="微软雅黑" w:cs="宋体"/>
                <w:kern w:val="0"/>
                <w:sz w:val="18"/>
                <w:szCs w:val="24"/>
              </w:rPr>
              <w:fldChar w:fldCharType="end"/>
            </w:r>
            <w:r>
              <w:rPr>
                <w:rFonts w:hint="eastAsia" w:ascii="微软雅黑" w:hAnsi="微软雅黑" w:eastAsia="微软雅黑" w:cs="宋体"/>
                <w:kern w:val="0"/>
                <w:sz w:val="18"/>
                <w:szCs w:val="24"/>
              </w:rPr>
              <w:t>。如果留空不填，系统会</w:t>
            </w:r>
            <w:r>
              <w:rPr>
                <w:rFonts w:ascii="微软雅黑" w:hAnsi="微软雅黑" w:eastAsia="微软雅黑" w:cs="宋体"/>
                <w:kern w:val="0"/>
                <w:sz w:val="18"/>
                <w:szCs w:val="24"/>
              </w:rPr>
              <w:t>自动检测。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用户代理</w:t>
            </w:r>
          </w:p>
        </w:tc>
        <w:tc>
          <w:tcPr>
            <w:tcW w:w="6983"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包含在H</w:t>
            </w:r>
            <w:r>
              <w:rPr>
                <w:rFonts w:ascii="微软雅黑" w:hAnsi="微软雅黑" w:eastAsia="微软雅黑" w:cs="宋体"/>
                <w:kern w:val="0"/>
                <w:sz w:val="18"/>
                <w:szCs w:val="24"/>
              </w:rPr>
              <w:t>TTP</w:t>
            </w:r>
            <w:r>
              <w:rPr>
                <w:rFonts w:hint="eastAsia" w:ascii="微软雅黑" w:hAnsi="微软雅黑" w:eastAsia="微软雅黑" w:cs="宋体"/>
                <w:kern w:val="0"/>
                <w:sz w:val="18"/>
                <w:szCs w:val="24"/>
              </w:rPr>
              <w:t>请求头的字段。大部分用户不需要特别设置。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忽略证书验证</w:t>
            </w:r>
          </w:p>
        </w:tc>
        <w:tc>
          <w:tcPr>
            <w:tcW w:w="6983"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将禁用对等和主机证书颁发机构的验证。只有在系统管理员指示时，且只在登录过程中发生错误时才应使用此设置，因为它会削弱计算机与u</w:t>
            </w:r>
            <w:r>
              <w:rPr>
                <w:rFonts w:ascii="微软雅黑" w:hAnsi="微软雅黑" w:eastAsia="微软雅黑" w:cs="宋体"/>
                <w:kern w:val="0"/>
                <w:sz w:val="18"/>
                <w:szCs w:val="24"/>
              </w:rPr>
              <w:t>dStream</w:t>
            </w:r>
            <w:r>
              <w:rPr>
                <w:rFonts w:hint="eastAsia" w:ascii="微软雅黑" w:hAnsi="微软雅黑" w:eastAsia="微软雅黑" w:cs="宋体"/>
                <w:kern w:val="0"/>
                <w:sz w:val="18"/>
                <w:szCs w:val="24"/>
              </w:rPr>
              <w:t>服务器之间的安全性。注意：考虑到安全风险，系统不会自动记住忽略证书验证的设置，每次打开u</w:t>
            </w:r>
            <w:r>
              <w:rPr>
                <w:rFonts w:ascii="微软雅黑" w:hAnsi="微软雅黑" w:eastAsia="微软雅黑" w:cs="宋体"/>
                <w:kern w:val="0"/>
                <w:sz w:val="18"/>
                <w:szCs w:val="24"/>
              </w:rPr>
              <w:t>dStream</w:t>
            </w:r>
            <w:r>
              <w:rPr>
                <w:rFonts w:hint="eastAsia" w:ascii="微软雅黑" w:hAnsi="微软雅黑" w:eastAsia="微软雅黑" w:cs="宋体"/>
                <w:kern w:val="0"/>
                <w:sz w:val="18"/>
                <w:szCs w:val="24"/>
              </w:rPr>
              <w:t>时都需要启用此设置。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需要身份验证</w:t>
            </w:r>
          </w:p>
        </w:tc>
        <w:tc>
          <w:tcPr>
            <w:tcW w:w="6983"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如果您需要进行代理身份验证，请在此设置用户名和密码。</w:t>
            </w:r>
          </w:p>
        </w:tc>
      </w:tr>
    </w:tbl>
    <w:p>
      <w:pPr>
        <w:widowControl/>
        <w:snapToGrid w:val="0"/>
        <w:jc w:val="left"/>
        <w:rPr>
          <w:rFonts w:ascii="微软雅黑" w:hAnsi="微软雅黑" w:eastAsia="微软雅黑" w:cs="宋体"/>
          <w:kern w:val="0"/>
          <w:sz w:val="18"/>
          <w:szCs w:val="24"/>
        </w:rPr>
      </w:pPr>
    </w:p>
    <w:p>
      <w:pPr>
        <w:pStyle w:val="4"/>
        <w:snapToGrid w:val="0"/>
        <w:rPr>
          <w:rFonts w:ascii="微软雅黑" w:hAnsi="微软雅黑" w:eastAsia="微软雅黑"/>
        </w:rPr>
      </w:pPr>
      <w:bookmarkStart w:id="164" w:name="_Toc61619191"/>
      <w:r>
        <w:rPr>
          <w:rFonts w:hint="eastAsia" w:ascii="微软雅黑" w:hAnsi="微软雅黑" w:eastAsia="微软雅黑"/>
        </w:rPr>
        <w:t>翻译</w:t>
      </w:r>
      <w:bookmarkEnd w:id="164"/>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这个选项用于改进各种语言翻译。只有在启用“显示诊断信息”时才会出现。</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此互助系统的设置，是为了让用户共同改进软件的翻译。</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5427980" cy="2883535"/>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6"/>
                    <a:stretch>
                      <a:fillRect/>
                    </a:stretch>
                  </pic:blipFill>
                  <pic:spPr>
                    <a:xfrm>
                      <a:off x="0" y="0"/>
                      <a:ext cx="5427980" cy="2883535"/>
                    </a:xfrm>
                    <a:prstGeom prst="rect">
                      <a:avLst/>
                    </a:prstGeom>
                  </pic:spPr>
                </pic:pic>
              </a:graphicData>
            </a:graphic>
          </wp:inline>
        </w:drawing>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共有三列：</w:t>
      </w:r>
    </w:p>
    <w:p>
      <w:pPr>
        <w:pStyle w:val="32"/>
        <w:widowControl/>
        <w:numPr>
          <w:ilvl w:val="1"/>
          <w:numId w:val="9"/>
        </w:numPr>
        <w:snapToGrid w:val="0"/>
        <w:ind w:left="567" w:hanging="567"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最左列显示字符串按键。</w:t>
      </w:r>
    </w:p>
    <w:p>
      <w:pPr>
        <w:pStyle w:val="32"/>
        <w:widowControl/>
        <w:numPr>
          <w:ilvl w:val="1"/>
          <w:numId w:val="9"/>
        </w:numPr>
        <w:snapToGrid w:val="0"/>
        <w:ind w:left="567" w:hanging="567"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中间一栏是官方语言包（“澳大利亚英语”或en-AU）的当前译文。</w:t>
      </w:r>
    </w:p>
    <w:p>
      <w:pPr>
        <w:pStyle w:val="32"/>
        <w:widowControl/>
        <w:numPr>
          <w:ilvl w:val="1"/>
          <w:numId w:val="9"/>
        </w:numPr>
        <w:snapToGrid w:val="0"/>
        <w:ind w:left="567" w:hanging="567"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最右列是顶部指定的语言包中的当前翻译。单击此列将打开该字符串的编辑器，按Enter键或单击away键将提交翻译。</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点击“…”可访问所有语言包的快速访问，也可通过在顶部的文本字段中输入代码来创建新的语言包。</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隐藏未更改的字符串</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将隐藏在最新版本中未更改的字符串。</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显示更改状态</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将根据最新版本中该密钥的状态，在密钥末尾显示一些信息</w:t>
      </w:r>
      <w:r>
        <w:rPr>
          <w:rFonts w:hint="eastAsia" w:ascii="微软雅黑" w:hAnsi="微软雅黑" w:eastAsia="微软雅黑" w:cs="宋体"/>
          <w:kern w:val="0"/>
          <w:sz w:val="18"/>
          <w:szCs w:val="24"/>
        </w:rPr>
        <w:t>。</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-“New”：这个字符串在这个版本中是新的，需要翻译</w:t>
      </w:r>
      <w:r>
        <w:rPr>
          <w:rFonts w:hint="eastAsia" w:ascii="微软雅黑" w:hAnsi="微软雅黑" w:eastAsia="微软雅黑" w:cs="宋体"/>
          <w:kern w:val="0"/>
          <w:sz w:val="18"/>
          <w:szCs w:val="24"/>
        </w:rPr>
        <w:t>。</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-“Changed”：该字符串在本版本的官方语言包中已更改，可能不是正确的翻译</w:t>
      </w:r>
      <w:r>
        <w:rPr>
          <w:rFonts w:hint="eastAsia" w:ascii="微软雅黑" w:hAnsi="微软雅黑" w:eastAsia="微软雅黑" w:cs="宋体"/>
          <w:kern w:val="0"/>
          <w:sz w:val="18"/>
          <w:szCs w:val="24"/>
        </w:rPr>
        <w:t>。</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-“Same”：字符串在此版本中未被修改</w:t>
      </w:r>
      <w:r>
        <w:rPr>
          <w:rFonts w:hint="eastAsia" w:ascii="微软雅黑" w:hAnsi="微软雅黑" w:eastAsia="微软雅黑" w:cs="宋体"/>
          <w:kern w:val="0"/>
          <w:sz w:val="18"/>
          <w:szCs w:val="24"/>
        </w:rPr>
        <w:t>。</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在最底部（</w:t>
      </w:r>
      <w:r>
        <w:rPr>
          <w:rFonts w:ascii="微软雅黑" w:hAnsi="微软雅黑" w:eastAsia="微软雅黑" w:cs="宋体"/>
          <w:kern w:val="0"/>
          <w:sz w:val="18"/>
          <w:szCs w:val="24"/>
        </w:rPr>
        <w:t>3个翻译栏下面）有一个</w:t>
      </w:r>
      <w:r>
        <w:rPr>
          <w:rFonts w:hint="eastAsia" w:ascii="微软雅黑" w:hAnsi="微软雅黑" w:eastAsia="微软雅黑" w:cs="宋体"/>
          <w:kern w:val="0"/>
          <w:sz w:val="18"/>
          <w:szCs w:val="24"/>
        </w:rPr>
        <w:t>地方</w:t>
      </w:r>
      <w:r>
        <w:rPr>
          <w:rFonts w:ascii="微软雅黑" w:hAnsi="微软雅黑" w:eastAsia="微软雅黑" w:cs="宋体"/>
          <w:kern w:val="0"/>
          <w:sz w:val="18"/>
          <w:szCs w:val="24"/>
        </w:rPr>
        <w:t>显示了官方语言包中不存在的键</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这些键可以安全地删除。单击“</w:t>
      </w:r>
      <w:r>
        <w:rPr>
          <w:rFonts w:hint="eastAsia" w:ascii="微软雅黑" w:hAnsi="微软雅黑" w:eastAsia="微软雅黑" w:cs="宋体"/>
          <w:kern w:val="0"/>
          <w:sz w:val="18"/>
          <w:szCs w:val="24"/>
        </w:rPr>
        <w:t>永久删除”</w:t>
      </w:r>
      <w:r>
        <w:rPr>
          <w:rFonts w:ascii="微软雅黑" w:hAnsi="微软雅黑" w:eastAsia="微软雅黑" w:cs="宋体"/>
          <w:kern w:val="0"/>
          <w:sz w:val="18"/>
          <w:szCs w:val="24"/>
        </w:rPr>
        <w:t>将从上表中删除它们（在更新磁盘版本之前，您仍必须单击</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保存</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修改完成后，单击“保存”将新翻译保存到文件中。这些语言包存储在应用程序的</w:t>
      </w:r>
      <w:r>
        <w:rPr>
          <w:rFonts w:ascii="微软雅黑" w:hAnsi="微软雅黑" w:eastAsia="微软雅黑" w:cs="宋体"/>
          <w:kern w:val="0"/>
          <w:sz w:val="18"/>
          <w:szCs w:val="24"/>
        </w:rPr>
        <w:t>assets/lang目录中</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欢迎您将语言包发送到support@euclideon.com</w:t>
      </w:r>
      <w:r>
        <w:rPr>
          <w:rFonts w:hint="eastAsia" w:ascii="微软雅黑" w:hAnsi="微软雅黑" w:eastAsia="微软雅黑" w:cs="宋体"/>
          <w:kern w:val="0"/>
          <w:sz w:val="18"/>
          <w:szCs w:val="24"/>
        </w:rPr>
        <w:t>，以发布在下一个版本中</w:t>
      </w:r>
      <w:r>
        <w:rPr>
          <w:rFonts w:ascii="微软雅黑" w:hAnsi="微软雅黑" w:eastAsia="微软雅黑" w:cs="宋体"/>
          <w:kern w:val="0"/>
          <w:sz w:val="18"/>
          <w:szCs w:val="24"/>
        </w:rPr>
        <w:t>！</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注意！语言包不会自动重新加载，您必须返回“外观”并再次单击下拉列表中的语言才能应用更改。</w:t>
      </w:r>
    </w:p>
    <w:p>
      <w:pPr>
        <w:widowControl/>
        <w:snapToGrid w:val="0"/>
        <w:jc w:val="left"/>
        <w:rPr>
          <w:rFonts w:ascii="微软雅黑" w:hAnsi="微软雅黑" w:eastAsia="微软雅黑" w:cs="宋体"/>
          <w:kern w:val="0"/>
          <w:sz w:val="18"/>
          <w:szCs w:val="24"/>
        </w:rPr>
      </w:pPr>
    </w:p>
    <w:p>
      <w:pPr>
        <w:pStyle w:val="3"/>
        <w:snapToGrid w:val="0"/>
        <w:rPr>
          <w:rFonts w:ascii="微软雅黑" w:hAnsi="微软雅黑" w:eastAsia="微软雅黑"/>
          <w:sz w:val="27"/>
          <w:szCs w:val="27"/>
        </w:rPr>
      </w:pPr>
      <w:bookmarkStart w:id="165" w:name="_Toc45724981"/>
      <w:bookmarkStart w:id="166" w:name="_Toc61619192"/>
      <w:r>
        <w:rPr>
          <w:rFonts w:ascii="微软雅黑" w:hAnsi="微软雅黑" w:eastAsia="微软雅黑"/>
          <w:sz w:val="27"/>
          <w:szCs w:val="27"/>
        </w:rPr>
        <w:t>磁盘设置</w:t>
      </w:r>
      <w:bookmarkEnd w:id="165"/>
      <w:bookmarkEnd w:id="166"/>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我们在“可视化”</w:t>
      </w:r>
      <w:r>
        <w:rPr>
          <w:rFonts w:ascii="微软雅黑" w:hAnsi="微软雅黑" w:eastAsia="微软雅黑" w:cs="宋体"/>
          <w:kern w:val="0"/>
          <w:sz w:val="18"/>
          <w:szCs w:val="24"/>
        </w:rPr>
        <w:t>中提到，您的</w:t>
      </w:r>
      <w:r>
        <w:rPr>
          <w:rFonts w:hint="eastAsia" w:ascii="微软雅黑" w:hAnsi="微软雅黑" w:eastAsia="微软雅黑" w:cs="宋体"/>
          <w:kern w:val="0"/>
          <w:sz w:val="18"/>
          <w:szCs w:val="24"/>
        </w:rPr>
        <w:t>界面</w:t>
      </w:r>
      <w:r>
        <w:rPr>
          <w:rFonts w:ascii="微软雅黑" w:hAnsi="微软雅黑" w:eastAsia="微软雅黑" w:cs="宋体"/>
          <w:kern w:val="0"/>
          <w:sz w:val="18"/>
          <w:szCs w:val="24"/>
        </w:rPr>
        <w:t>设置</w:t>
      </w:r>
      <w:r>
        <w:rPr>
          <w:rFonts w:hint="eastAsia" w:ascii="微软雅黑" w:hAnsi="微软雅黑" w:eastAsia="微软雅黑" w:cs="宋体"/>
          <w:kern w:val="0"/>
          <w:sz w:val="18"/>
          <w:szCs w:val="24"/>
        </w:rPr>
        <w:t>会在下一次登录默认，</w:t>
      </w:r>
      <w:r>
        <w:rPr>
          <w:rFonts w:ascii="微软雅黑" w:hAnsi="微软雅黑" w:eastAsia="微软雅黑" w:cs="宋体"/>
          <w:kern w:val="0"/>
          <w:sz w:val="18"/>
          <w:szCs w:val="24"/>
        </w:rPr>
        <w:t>这是因为udStream将这些信息存储在设置.json文件，不同的操作系统配置文件储存位置也不相同：</w:t>
      </w:r>
    </w:p>
    <w:p>
      <w:pPr>
        <w:widowControl/>
        <w:numPr>
          <w:ilvl w:val="0"/>
          <w:numId w:val="19"/>
        </w:numPr>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Windows系统：%AppData%/Euclideon/client/settings.json</w:t>
      </w:r>
    </w:p>
    <w:p>
      <w:pPr>
        <w:widowControl/>
        <w:numPr>
          <w:ilvl w:val="0"/>
          <w:numId w:val="19"/>
        </w:numPr>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macOS系统：~/Library/Application Support/euclideon/client/settings.json</w:t>
      </w:r>
    </w:p>
    <w:p>
      <w:pPr>
        <w:widowControl/>
        <w:numPr>
          <w:ilvl w:val="0"/>
          <w:numId w:val="19"/>
        </w:numPr>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Linux系统：~/.local/share/euclideon/client/settings.json</w:t>
      </w:r>
    </w:p>
    <w:p>
      <w:pPr>
        <w:widowControl/>
        <w:snapToGrid w:val="0"/>
        <w:jc w:val="left"/>
        <w:rPr>
          <w:rFonts w:ascii="微软雅黑" w:hAnsi="微软雅黑" w:eastAsia="微软雅黑" w:cs="宋体"/>
          <w:kern w:val="0"/>
          <w:sz w:val="18"/>
          <w:szCs w:val="24"/>
        </w:rPr>
      </w:pPr>
    </w:p>
    <w:p>
      <w:pPr>
        <w:pStyle w:val="4"/>
        <w:snapToGrid w:val="0"/>
        <w:rPr>
          <w:rFonts w:ascii="微软雅黑" w:hAnsi="微软雅黑" w:eastAsia="微软雅黑"/>
          <w:sz w:val="32"/>
          <w:szCs w:val="32"/>
        </w:rPr>
      </w:pPr>
      <w:bookmarkStart w:id="167" w:name="_Toc61619193"/>
      <w:r>
        <w:rPr>
          <w:rFonts w:hint="eastAsia" w:ascii="微软雅黑" w:hAnsi="微软雅黑" w:eastAsia="微软雅黑"/>
          <w:sz w:val="32"/>
          <w:szCs w:val="32"/>
        </w:rPr>
        <w:t>过滤器</w:t>
      </w:r>
      <w:bookmarkEnd w:id="167"/>
    </w:p>
    <w:p>
      <w:pPr>
        <w:pStyle w:val="4"/>
        <w:snapToGrid w:val="0"/>
        <w:rPr>
          <w:rFonts w:ascii="微软雅黑" w:hAnsi="微软雅黑" w:eastAsia="微软雅黑"/>
        </w:rPr>
      </w:pPr>
      <w:bookmarkStart w:id="168" w:name="_Toc61619194"/>
      <w:r>
        <w:rPr>
          <w:rFonts w:ascii="微软雅黑" w:hAnsi="微软雅黑" w:eastAsia="微软雅黑"/>
        </w:rPr>
        <w:drawing>
          <wp:inline distT="0" distB="0" distL="0" distR="0">
            <wp:extent cx="5427980" cy="3020695"/>
            <wp:effectExtent l="0" t="0" r="127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7"/>
                    <a:stretch>
                      <a:fillRect/>
                    </a:stretch>
                  </pic:blipFill>
                  <pic:spPr>
                    <a:xfrm>
                      <a:off x="0" y="0"/>
                      <a:ext cx="5427980" cy="3020695"/>
                    </a:xfrm>
                    <a:prstGeom prst="rect">
                      <a:avLst/>
                    </a:prstGeom>
                  </pic:spPr>
                </pic:pic>
              </a:graphicData>
            </a:graphic>
          </wp:inline>
        </w:drawing>
      </w:r>
      <w:bookmarkEnd w:id="168"/>
    </w:p>
    <w:p>
      <w:pPr>
        <w:widowControl/>
        <w:snapToGrid w:val="0"/>
        <w:jc w:val="left"/>
        <w:outlineLvl w:val="2"/>
        <w:rPr>
          <w:rFonts w:ascii="微软雅黑" w:hAnsi="微软雅黑" w:eastAsia="微软雅黑" w:cs="宋体"/>
          <w:kern w:val="0"/>
          <w:sz w:val="18"/>
          <w:szCs w:val="24"/>
        </w:rPr>
      </w:pPr>
      <w:bookmarkStart w:id="169" w:name="_Toc61619195"/>
      <w:bookmarkStart w:id="170" w:name="_Toc45724966"/>
      <w:bookmarkStart w:id="171" w:name="_Toc45786126"/>
      <w:bookmarkStart w:id="172" w:name="_Toc45784957"/>
      <w:r>
        <w:rPr>
          <w:rFonts w:hint="eastAsia" w:ascii="微软雅黑" w:hAnsi="微软雅黑" w:eastAsia="微软雅黑" w:cs="宋体"/>
          <w:kern w:val="0"/>
          <w:sz w:val="18"/>
          <w:szCs w:val="24"/>
        </w:rPr>
        <w:t>各种过滤器可用于场景中或导出时过滤出</w:t>
      </w:r>
      <w:r>
        <w:rPr>
          <w:rFonts w:ascii="微软雅黑" w:hAnsi="微软雅黑" w:eastAsia="微软雅黑" w:cs="宋体"/>
          <w:kern w:val="0"/>
          <w:sz w:val="18"/>
          <w:szCs w:val="24"/>
        </w:rPr>
        <w:t>UDS文件的体素。通过在场景资源管理器中设置适当的值，可以更改过滤器的位置、旋转和大小。您</w:t>
      </w:r>
      <w:r>
        <w:rPr>
          <w:rFonts w:hint="eastAsia" w:ascii="微软雅黑" w:hAnsi="微软雅黑" w:eastAsia="微软雅黑" w:cs="宋体"/>
          <w:kern w:val="0"/>
          <w:sz w:val="18"/>
          <w:szCs w:val="24"/>
        </w:rPr>
        <w:t>也</w:t>
      </w:r>
      <w:r>
        <w:rPr>
          <w:rFonts w:ascii="微软雅黑" w:hAnsi="微软雅黑" w:eastAsia="微软雅黑" w:cs="宋体"/>
          <w:kern w:val="0"/>
          <w:sz w:val="18"/>
          <w:szCs w:val="24"/>
        </w:rPr>
        <w:t>可以使用[小控件]（/小控件.md)调整变换。</w:t>
      </w:r>
      <w:bookmarkEnd w:id="169"/>
    </w:p>
    <w:p>
      <w:pPr>
        <w:widowControl/>
        <w:snapToGrid w:val="0"/>
        <w:jc w:val="left"/>
        <w:outlineLvl w:val="2"/>
        <w:rPr>
          <w:rFonts w:ascii="微软雅黑" w:hAnsi="微软雅黑" w:eastAsia="微软雅黑" w:cs="宋体"/>
          <w:kern w:val="0"/>
          <w:sz w:val="18"/>
          <w:szCs w:val="24"/>
        </w:rPr>
      </w:pPr>
    </w:p>
    <w:p>
      <w:pPr>
        <w:widowControl/>
        <w:snapToGrid w:val="0"/>
        <w:jc w:val="left"/>
        <w:outlineLvl w:val="2"/>
        <w:rPr>
          <w:rFonts w:ascii="微软雅黑" w:hAnsi="微软雅黑" w:eastAsia="微软雅黑" w:cs="宋体"/>
          <w:b/>
          <w:bCs/>
          <w:kern w:val="0"/>
          <w:sz w:val="20"/>
          <w:szCs w:val="28"/>
        </w:rPr>
      </w:pPr>
      <w:bookmarkStart w:id="173" w:name="_Toc61619196"/>
      <w:r>
        <w:rPr>
          <w:rFonts w:ascii="微软雅黑" w:hAnsi="微软雅黑" w:eastAsia="微软雅黑" w:cs="宋体"/>
          <w:b/>
          <w:bCs/>
          <w:kern w:val="0"/>
          <w:sz w:val="20"/>
          <w:szCs w:val="28"/>
        </w:rPr>
        <w:t>提示</w:t>
      </w:r>
      <w:r>
        <w:rPr>
          <w:rFonts w:hint="eastAsia" w:ascii="微软雅黑" w:hAnsi="微软雅黑" w:eastAsia="微软雅黑" w:cs="宋体"/>
          <w:b/>
          <w:bCs/>
          <w:kern w:val="0"/>
          <w:sz w:val="20"/>
          <w:szCs w:val="28"/>
        </w:rPr>
        <w:t>：</w:t>
      </w:r>
      <w:bookmarkEnd w:id="173"/>
    </w:p>
    <w:p>
      <w:pPr>
        <w:pStyle w:val="32"/>
        <w:widowControl/>
        <w:numPr>
          <w:ilvl w:val="0"/>
          <w:numId w:val="20"/>
        </w:numPr>
        <w:snapToGrid w:val="0"/>
        <w:ind w:firstLineChars="0"/>
        <w:jc w:val="left"/>
        <w:outlineLvl w:val="2"/>
        <w:rPr>
          <w:rFonts w:ascii="微软雅黑" w:hAnsi="微软雅黑" w:eastAsia="微软雅黑" w:cs="宋体"/>
          <w:kern w:val="0"/>
          <w:sz w:val="18"/>
          <w:szCs w:val="24"/>
        </w:rPr>
      </w:pPr>
      <w:bookmarkStart w:id="174" w:name="_Toc61619197"/>
      <w:r>
        <w:rPr>
          <w:rFonts w:ascii="微软雅黑" w:hAnsi="微软雅黑" w:eastAsia="微软雅黑" w:cs="宋体"/>
          <w:kern w:val="0"/>
          <w:sz w:val="18"/>
          <w:szCs w:val="24"/>
        </w:rPr>
        <w:t>该过滤器仅适用于场景资源管理器的同一文件夹（或子文件夹）中的UDS文件</w:t>
      </w:r>
      <w:r>
        <w:rPr>
          <w:rFonts w:hint="eastAsia" w:ascii="微软雅黑" w:hAnsi="微软雅黑" w:eastAsia="微软雅黑" w:cs="宋体"/>
          <w:kern w:val="0"/>
          <w:sz w:val="18"/>
          <w:szCs w:val="24"/>
        </w:rPr>
        <w:t>。</w:t>
      </w:r>
      <w:bookmarkEnd w:id="174"/>
    </w:p>
    <w:p>
      <w:pPr>
        <w:pStyle w:val="32"/>
        <w:widowControl/>
        <w:numPr>
          <w:ilvl w:val="0"/>
          <w:numId w:val="20"/>
        </w:numPr>
        <w:snapToGrid w:val="0"/>
        <w:ind w:left="851" w:firstLineChars="0"/>
        <w:jc w:val="left"/>
        <w:outlineLvl w:val="2"/>
        <w:rPr>
          <w:rFonts w:ascii="微软雅黑" w:hAnsi="微软雅黑" w:eastAsia="微软雅黑" w:cs="宋体"/>
          <w:kern w:val="0"/>
          <w:sz w:val="18"/>
          <w:szCs w:val="24"/>
        </w:rPr>
      </w:pPr>
      <w:bookmarkStart w:id="175" w:name="_Toc61619198"/>
      <w:r>
        <w:rPr>
          <w:rFonts w:ascii="微软雅黑" w:hAnsi="微软雅黑" w:eastAsia="微软雅黑" w:cs="宋体"/>
          <w:kern w:val="0"/>
          <w:sz w:val="18"/>
          <w:szCs w:val="24"/>
        </w:rPr>
        <w:t>在上面的截图中，“布里斯班城市数据集-75mm”使用</w:t>
      </w:r>
      <w:r>
        <w:rPr>
          <w:rFonts w:hint="eastAsia" w:ascii="微软雅黑" w:hAnsi="微软雅黑" w:eastAsia="微软雅黑" w:cs="宋体"/>
          <w:kern w:val="0"/>
          <w:sz w:val="18"/>
          <w:szCs w:val="24"/>
        </w:rPr>
        <w:t>了</w:t>
      </w:r>
      <w:r>
        <w:rPr>
          <w:rFonts w:ascii="微软雅黑" w:hAnsi="微软雅黑" w:eastAsia="微软雅黑" w:cs="宋体"/>
          <w:kern w:val="0"/>
          <w:sz w:val="18"/>
          <w:szCs w:val="24"/>
        </w:rPr>
        <w:t>“</w:t>
      </w:r>
      <w:r>
        <w:rPr>
          <w:rFonts w:hint="eastAsia" w:ascii="微软雅黑" w:hAnsi="微软雅黑" w:eastAsia="微软雅黑" w:cs="宋体"/>
          <w:kern w:val="0"/>
          <w:sz w:val="18"/>
          <w:szCs w:val="24"/>
        </w:rPr>
        <w:t>长方体</w:t>
      </w:r>
      <w:r>
        <w:rPr>
          <w:rFonts w:ascii="微软雅黑" w:hAnsi="微软雅黑" w:eastAsia="微软雅黑" w:cs="宋体"/>
          <w:kern w:val="0"/>
          <w:sz w:val="18"/>
          <w:szCs w:val="24"/>
        </w:rPr>
        <w:t>过滤器”进行过滤，但“黄金海岸数据集-20mm”</w:t>
      </w:r>
      <w:r>
        <w:rPr>
          <w:rFonts w:hint="eastAsia" w:ascii="微软雅黑" w:hAnsi="微软雅黑" w:eastAsia="微软雅黑" w:cs="宋体"/>
          <w:kern w:val="0"/>
          <w:sz w:val="18"/>
          <w:szCs w:val="24"/>
        </w:rPr>
        <w:t>则</w:t>
      </w:r>
      <w:r>
        <w:rPr>
          <w:rFonts w:ascii="微软雅黑" w:hAnsi="微软雅黑" w:eastAsia="微软雅黑" w:cs="宋体"/>
          <w:kern w:val="0"/>
          <w:sz w:val="18"/>
          <w:szCs w:val="24"/>
        </w:rPr>
        <w:t>不是，因为黄金海岸数据集位于</w:t>
      </w:r>
      <w:r>
        <w:rPr>
          <w:rFonts w:hint="eastAsia" w:ascii="微软雅黑" w:hAnsi="微软雅黑" w:eastAsia="微软雅黑" w:cs="宋体"/>
          <w:kern w:val="0"/>
          <w:sz w:val="18"/>
          <w:szCs w:val="24"/>
        </w:rPr>
        <w:t>长方体</w:t>
      </w:r>
      <w:r>
        <w:rPr>
          <w:rFonts w:ascii="微软雅黑" w:hAnsi="微软雅黑" w:eastAsia="微软雅黑" w:cs="宋体"/>
          <w:kern w:val="0"/>
          <w:sz w:val="18"/>
          <w:szCs w:val="24"/>
        </w:rPr>
        <w:t>过滤器上方。</w:t>
      </w:r>
      <w:bookmarkEnd w:id="175"/>
    </w:p>
    <w:p>
      <w:pPr>
        <w:widowControl/>
        <w:snapToGrid w:val="0"/>
        <w:jc w:val="left"/>
        <w:outlineLvl w:val="2"/>
        <w:rPr>
          <w:rFonts w:ascii="微软雅黑" w:hAnsi="微软雅黑" w:eastAsia="微软雅黑" w:cs="宋体"/>
          <w:kern w:val="0"/>
          <w:sz w:val="18"/>
          <w:szCs w:val="24"/>
        </w:rPr>
      </w:pPr>
    </w:p>
    <w:p>
      <w:pPr>
        <w:pStyle w:val="32"/>
        <w:widowControl/>
        <w:numPr>
          <w:ilvl w:val="0"/>
          <w:numId w:val="20"/>
        </w:numPr>
        <w:snapToGrid w:val="0"/>
        <w:ind w:firstLineChars="0"/>
        <w:jc w:val="left"/>
        <w:outlineLvl w:val="2"/>
        <w:rPr>
          <w:rFonts w:ascii="微软雅黑" w:hAnsi="微软雅黑" w:eastAsia="微软雅黑" w:cs="宋体"/>
          <w:kern w:val="0"/>
          <w:sz w:val="18"/>
          <w:szCs w:val="24"/>
        </w:rPr>
      </w:pPr>
      <w:bookmarkStart w:id="176" w:name="_Toc61619199"/>
      <w:r>
        <w:rPr>
          <w:rFonts w:ascii="微软雅黑" w:hAnsi="微软雅黑" w:eastAsia="微软雅黑" w:cs="宋体"/>
          <w:kern w:val="0"/>
          <w:sz w:val="18"/>
          <w:szCs w:val="24"/>
        </w:rPr>
        <w:t>“</w:t>
      </w:r>
      <w:r>
        <w:rPr>
          <w:rFonts w:hint="eastAsia" w:ascii="微软雅黑" w:hAnsi="微软雅黑" w:eastAsia="微软雅黑" w:cs="宋体"/>
          <w:kern w:val="0"/>
          <w:sz w:val="18"/>
          <w:szCs w:val="24"/>
        </w:rPr>
        <w:t>过滤器布尔运算选项</w:t>
      </w:r>
      <w:r>
        <w:rPr>
          <w:rFonts w:ascii="微软雅黑" w:hAnsi="微软雅黑" w:eastAsia="微软雅黑" w:cs="宋体"/>
          <w:kern w:val="0"/>
          <w:sz w:val="18"/>
          <w:szCs w:val="24"/>
        </w:rPr>
        <w:t>”</w:t>
      </w:r>
      <w:r>
        <w:rPr>
          <w:rFonts w:hint="eastAsia" w:ascii="微软雅黑" w:hAnsi="微软雅黑" w:eastAsia="微软雅黑" w:cs="宋体"/>
          <w:kern w:val="0"/>
          <w:sz w:val="18"/>
          <w:szCs w:val="24"/>
        </w:rPr>
        <w:t>支持更</w:t>
      </w:r>
      <w:r>
        <w:rPr>
          <w:rFonts w:ascii="微软雅黑" w:hAnsi="微软雅黑" w:eastAsia="微软雅黑" w:cs="宋体"/>
          <w:kern w:val="0"/>
          <w:sz w:val="18"/>
          <w:szCs w:val="24"/>
        </w:rPr>
        <w:t>复杂的过滤</w:t>
      </w:r>
      <w:bookmarkEnd w:id="176"/>
    </w:p>
    <w:p>
      <w:pPr>
        <w:pStyle w:val="32"/>
        <w:widowControl/>
        <w:numPr>
          <w:ilvl w:val="0"/>
          <w:numId w:val="20"/>
        </w:numPr>
        <w:snapToGrid w:val="0"/>
        <w:ind w:left="851" w:firstLineChars="0"/>
        <w:jc w:val="left"/>
        <w:outlineLvl w:val="2"/>
        <w:rPr>
          <w:rFonts w:ascii="微软雅黑" w:hAnsi="微软雅黑" w:eastAsia="微软雅黑" w:cs="宋体"/>
          <w:kern w:val="0"/>
          <w:sz w:val="18"/>
          <w:szCs w:val="24"/>
        </w:rPr>
      </w:pPr>
      <w:bookmarkStart w:id="177" w:name="_Toc61619200"/>
      <w:r>
        <w:rPr>
          <w:rFonts w:hint="eastAsia" w:ascii="微软雅黑" w:hAnsi="微软雅黑" w:eastAsia="微软雅黑" w:cs="宋体"/>
          <w:kern w:val="0"/>
          <w:sz w:val="18"/>
          <w:szCs w:val="24"/>
        </w:rPr>
        <w:t>重置（忽略前置过滤器）</w:t>
      </w:r>
      <w:bookmarkEnd w:id="177"/>
    </w:p>
    <w:p>
      <w:pPr>
        <w:pStyle w:val="32"/>
        <w:widowControl/>
        <w:numPr>
          <w:ilvl w:val="0"/>
          <w:numId w:val="20"/>
        </w:numPr>
        <w:snapToGrid w:val="0"/>
        <w:ind w:left="851" w:firstLineChars="0"/>
        <w:jc w:val="left"/>
        <w:outlineLvl w:val="2"/>
        <w:rPr>
          <w:rFonts w:ascii="微软雅黑" w:hAnsi="微软雅黑" w:eastAsia="微软雅黑" w:cs="宋体"/>
          <w:kern w:val="0"/>
          <w:sz w:val="18"/>
          <w:szCs w:val="24"/>
        </w:rPr>
      </w:pPr>
      <w:bookmarkStart w:id="178" w:name="_Toc61619201"/>
      <w:r>
        <w:rPr>
          <w:rFonts w:ascii="微软雅黑" w:hAnsi="微软雅黑" w:eastAsia="微软雅黑" w:cs="宋体"/>
          <w:kern w:val="0"/>
          <w:sz w:val="18"/>
          <w:szCs w:val="24"/>
        </w:rPr>
        <w:t>并集</w:t>
      </w:r>
      <w:r>
        <w:rPr>
          <w:rFonts w:hint="eastAsia" w:ascii="微软雅黑" w:hAnsi="微软雅黑" w:eastAsia="微软雅黑" w:cs="宋体"/>
          <w:kern w:val="0"/>
          <w:sz w:val="18"/>
          <w:szCs w:val="24"/>
        </w:rPr>
        <w:t>（匹配本过滤器或者前置过滤器）。</w:t>
      </w:r>
      <w:bookmarkEnd w:id="178"/>
    </w:p>
    <w:p>
      <w:pPr>
        <w:pStyle w:val="32"/>
        <w:widowControl/>
        <w:numPr>
          <w:ilvl w:val="0"/>
          <w:numId w:val="20"/>
        </w:numPr>
        <w:snapToGrid w:val="0"/>
        <w:ind w:left="851" w:firstLineChars="0"/>
        <w:jc w:val="left"/>
        <w:outlineLvl w:val="2"/>
        <w:rPr>
          <w:rFonts w:ascii="微软雅黑" w:hAnsi="微软雅黑" w:eastAsia="微软雅黑" w:cs="宋体"/>
          <w:kern w:val="0"/>
          <w:sz w:val="18"/>
          <w:szCs w:val="24"/>
        </w:rPr>
      </w:pPr>
      <w:bookmarkStart w:id="179" w:name="_Toc61619202"/>
      <w:r>
        <w:rPr>
          <w:rFonts w:ascii="微软雅黑" w:hAnsi="微软雅黑" w:eastAsia="微软雅黑" w:cs="宋体"/>
          <w:kern w:val="0"/>
          <w:sz w:val="18"/>
          <w:szCs w:val="24"/>
        </w:rPr>
        <w:t>交集</w:t>
      </w:r>
      <w:r>
        <w:rPr>
          <w:rFonts w:hint="eastAsia" w:ascii="微软雅黑" w:hAnsi="微软雅黑" w:eastAsia="微软雅黑" w:cs="宋体"/>
          <w:kern w:val="0"/>
          <w:sz w:val="18"/>
          <w:szCs w:val="24"/>
        </w:rPr>
        <w:t>（同时匹配本过滤器和前置过滤器）。</w:t>
      </w:r>
      <w:bookmarkEnd w:id="179"/>
    </w:p>
    <w:p>
      <w:pPr>
        <w:widowControl/>
        <w:snapToGrid w:val="0"/>
        <w:jc w:val="left"/>
        <w:outlineLvl w:val="2"/>
        <w:rPr>
          <w:rFonts w:ascii="微软雅黑" w:hAnsi="微软雅黑" w:eastAsia="微软雅黑" w:cs="宋体"/>
          <w:kern w:val="0"/>
          <w:sz w:val="18"/>
          <w:szCs w:val="24"/>
        </w:rPr>
      </w:pPr>
    </w:p>
    <w:p>
      <w:pPr>
        <w:widowControl/>
        <w:snapToGrid w:val="0"/>
        <w:jc w:val="left"/>
        <w:outlineLvl w:val="2"/>
        <w:rPr>
          <w:rFonts w:ascii="微软雅黑" w:hAnsi="微软雅黑" w:eastAsia="微软雅黑" w:cs="宋体"/>
          <w:kern w:val="0"/>
          <w:sz w:val="18"/>
          <w:szCs w:val="24"/>
        </w:rPr>
      </w:pPr>
      <w:bookmarkStart w:id="180" w:name="_Toc61619203"/>
      <w:r>
        <w:rPr>
          <w:rFonts w:ascii="微软雅黑" w:hAnsi="微软雅黑" w:eastAsia="微软雅黑"/>
        </w:rPr>
        <w:drawing>
          <wp:inline distT="0" distB="0" distL="0" distR="0">
            <wp:extent cx="361950" cy="39052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78"/>
                    <a:stretch>
                      <a:fillRect/>
                    </a:stretch>
                  </pic:blipFill>
                  <pic:spPr>
                    <a:xfrm>
                      <a:off x="0" y="0"/>
                      <a:ext cx="361950" cy="390525"/>
                    </a:xfrm>
                    <a:prstGeom prst="rect">
                      <a:avLst/>
                    </a:prstGeom>
                  </pic:spPr>
                </pic:pic>
              </a:graphicData>
            </a:graphic>
          </wp:inline>
        </w:drawing>
      </w:r>
      <w:r>
        <w:rPr>
          <w:rFonts w:hint="eastAsia" w:ascii="微软雅黑" w:hAnsi="微软雅黑" w:eastAsia="微软雅黑" w:cs="宋体"/>
          <w:kern w:val="0"/>
          <w:sz w:val="18"/>
          <w:szCs w:val="24"/>
        </w:rPr>
        <w:t>长方体过滤器</w:t>
      </w:r>
      <w:bookmarkEnd w:id="180"/>
    </w:p>
    <w:p>
      <w:pPr>
        <w:widowControl/>
        <w:snapToGrid w:val="0"/>
        <w:jc w:val="left"/>
        <w:outlineLvl w:val="2"/>
        <w:rPr>
          <w:rFonts w:ascii="微软雅黑" w:hAnsi="微软雅黑" w:eastAsia="微软雅黑" w:cs="宋体"/>
          <w:kern w:val="0"/>
          <w:sz w:val="18"/>
          <w:szCs w:val="24"/>
        </w:rPr>
      </w:pPr>
      <w:bookmarkStart w:id="181" w:name="_Toc61619204"/>
      <w:r>
        <w:rPr>
          <w:rFonts w:ascii="微软雅黑" w:hAnsi="微软雅黑" w:eastAsia="微软雅黑"/>
        </w:rPr>
        <w:drawing>
          <wp:inline distT="0" distB="0" distL="0" distR="0">
            <wp:extent cx="354330" cy="400050"/>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9"/>
                    <a:stretch>
                      <a:fillRect/>
                    </a:stretch>
                  </pic:blipFill>
                  <pic:spPr>
                    <a:xfrm>
                      <a:off x="0" y="0"/>
                      <a:ext cx="357739" cy="403316"/>
                    </a:xfrm>
                    <a:prstGeom prst="rect">
                      <a:avLst/>
                    </a:prstGeom>
                  </pic:spPr>
                </pic:pic>
              </a:graphicData>
            </a:graphic>
          </wp:inline>
        </w:drawing>
      </w:r>
      <w:r>
        <w:rPr>
          <w:rFonts w:hint="eastAsia" w:ascii="微软雅黑" w:hAnsi="微软雅黑" w:eastAsia="微软雅黑" w:cs="宋体"/>
          <w:kern w:val="0"/>
          <w:sz w:val="18"/>
          <w:szCs w:val="24"/>
        </w:rPr>
        <w:t>球体过滤器</w:t>
      </w:r>
      <w:bookmarkEnd w:id="181"/>
    </w:p>
    <w:p>
      <w:pPr>
        <w:widowControl/>
        <w:snapToGrid w:val="0"/>
        <w:jc w:val="left"/>
        <w:outlineLvl w:val="2"/>
        <w:rPr>
          <w:rFonts w:ascii="微软雅黑" w:hAnsi="微软雅黑" w:eastAsia="微软雅黑" w:cs="宋体"/>
          <w:kern w:val="0"/>
          <w:sz w:val="18"/>
          <w:szCs w:val="24"/>
        </w:rPr>
      </w:pPr>
      <w:bookmarkStart w:id="182" w:name="_Toc61619205"/>
      <w:r>
        <w:rPr>
          <w:rFonts w:ascii="微软雅黑" w:hAnsi="微软雅黑" w:eastAsia="微软雅黑"/>
        </w:rPr>
        <w:drawing>
          <wp:inline distT="0" distB="0" distL="0" distR="0">
            <wp:extent cx="361950" cy="4000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0"/>
                    <a:stretch>
                      <a:fillRect/>
                    </a:stretch>
                  </pic:blipFill>
                  <pic:spPr>
                    <a:xfrm>
                      <a:off x="0" y="0"/>
                      <a:ext cx="361950" cy="400050"/>
                    </a:xfrm>
                    <a:prstGeom prst="rect">
                      <a:avLst/>
                    </a:prstGeom>
                  </pic:spPr>
                </pic:pic>
              </a:graphicData>
            </a:graphic>
          </wp:inline>
        </w:drawing>
      </w:r>
      <w:r>
        <w:rPr>
          <w:rFonts w:hint="eastAsia" w:ascii="微软雅黑" w:hAnsi="微软雅黑" w:eastAsia="微软雅黑" w:cs="宋体"/>
          <w:kern w:val="0"/>
          <w:sz w:val="18"/>
          <w:szCs w:val="24"/>
        </w:rPr>
        <w:t>柱状过滤器</w:t>
      </w:r>
      <w:bookmarkEnd w:id="182"/>
    </w:p>
    <w:p>
      <w:pPr>
        <w:widowControl/>
        <w:snapToGrid w:val="0"/>
        <w:jc w:val="left"/>
        <w:outlineLvl w:val="2"/>
        <w:rPr>
          <w:rFonts w:ascii="微软雅黑" w:hAnsi="微软雅黑" w:eastAsia="微软雅黑" w:cs="宋体"/>
          <w:kern w:val="0"/>
          <w:sz w:val="18"/>
          <w:szCs w:val="24"/>
        </w:rPr>
      </w:pPr>
      <w:bookmarkStart w:id="183" w:name="_Toc61619206"/>
      <w:r>
        <w:rPr>
          <w:rFonts w:ascii="微软雅黑" w:hAnsi="微软雅黑" w:eastAsia="微软雅黑"/>
        </w:rPr>
        <w:drawing>
          <wp:inline distT="0" distB="0" distL="0" distR="0">
            <wp:extent cx="371475" cy="39052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1"/>
                    <a:stretch>
                      <a:fillRect/>
                    </a:stretch>
                  </pic:blipFill>
                  <pic:spPr>
                    <a:xfrm>
                      <a:off x="0" y="0"/>
                      <a:ext cx="371475" cy="390525"/>
                    </a:xfrm>
                    <a:prstGeom prst="rect">
                      <a:avLst/>
                    </a:prstGeom>
                  </pic:spPr>
                </pic:pic>
              </a:graphicData>
            </a:graphic>
          </wp:inline>
        </w:drawing>
      </w:r>
      <w:r>
        <w:rPr>
          <w:rFonts w:hint="eastAsia" w:ascii="微软雅黑" w:hAnsi="微软雅黑" w:eastAsia="微软雅黑" w:cs="宋体"/>
          <w:kern w:val="0"/>
          <w:sz w:val="18"/>
          <w:szCs w:val="24"/>
        </w:rPr>
        <w:t>横截面过滤器</w:t>
      </w:r>
      <w:bookmarkEnd w:id="183"/>
    </w:p>
    <w:p>
      <w:pPr>
        <w:widowControl/>
        <w:snapToGrid w:val="0"/>
        <w:jc w:val="left"/>
        <w:outlineLvl w:val="2"/>
        <w:rPr>
          <w:rFonts w:ascii="微软雅黑" w:hAnsi="微软雅黑" w:eastAsia="微软雅黑" w:cs="宋体"/>
          <w:kern w:val="0"/>
          <w:sz w:val="18"/>
          <w:szCs w:val="24"/>
        </w:rPr>
      </w:pPr>
      <w:bookmarkStart w:id="184" w:name="_Toc61619207"/>
      <w:r>
        <w:rPr>
          <w:rFonts w:hint="eastAsia" w:ascii="微软雅黑" w:hAnsi="微软雅黑" w:eastAsia="微软雅黑" w:cs="宋体"/>
          <w:kern w:val="0"/>
          <w:sz w:val="18"/>
          <w:szCs w:val="24"/>
        </w:rPr>
        <w:t>反选过滤器则将移除过滤器外的所有东西。</w:t>
      </w:r>
      <w:bookmarkEnd w:id="184"/>
    </w:p>
    <w:p>
      <w:pPr>
        <w:widowControl/>
        <w:snapToGrid w:val="0"/>
        <w:jc w:val="left"/>
        <w:outlineLvl w:val="2"/>
        <w:rPr>
          <w:rFonts w:ascii="微软雅黑" w:hAnsi="微软雅黑" w:eastAsia="微软雅黑" w:cs="宋体"/>
          <w:kern w:val="0"/>
          <w:sz w:val="18"/>
          <w:szCs w:val="24"/>
        </w:rPr>
      </w:pPr>
    </w:p>
    <w:p>
      <w:pPr>
        <w:widowControl/>
        <w:snapToGrid w:val="0"/>
        <w:jc w:val="left"/>
        <w:outlineLvl w:val="2"/>
        <w:rPr>
          <w:rFonts w:ascii="微软雅黑" w:hAnsi="微软雅黑" w:eastAsia="微软雅黑" w:cs="宋体"/>
          <w:b/>
          <w:bCs/>
          <w:kern w:val="0"/>
          <w:sz w:val="18"/>
          <w:szCs w:val="24"/>
        </w:rPr>
      </w:pPr>
      <w:bookmarkStart w:id="185" w:name="_Toc61619208"/>
      <w:r>
        <w:rPr>
          <w:rFonts w:hint="eastAsia" w:ascii="微软雅黑" w:hAnsi="微软雅黑" w:eastAsia="微软雅黑" w:cs="宋体"/>
          <w:b/>
          <w:bCs/>
          <w:kern w:val="0"/>
          <w:sz w:val="18"/>
          <w:szCs w:val="24"/>
        </w:rPr>
        <w:t>使用过滤器导出</w:t>
      </w:r>
      <w:bookmarkEnd w:id="185"/>
    </w:p>
    <w:p>
      <w:pPr>
        <w:widowControl/>
        <w:snapToGrid w:val="0"/>
        <w:jc w:val="left"/>
        <w:outlineLvl w:val="2"/>
        <w:rPr>
          <w:rFonts w:ascii="微软雅黑" w:hAnsi="微软雅黑" w:eastAsia="微软雅黑" w:cs="宋体"/>
          <w:kern w:val="0"/>
          <w:sz w:val="18"/>
          <w:szCs w:val="24"/>
        </w:rPr>
      </w:pPr>
    </w:p>
    <w:p>
      <w:pPr>
        <w:widowControl/>
        <w:snapToGrid w:val="0"/>
        <w:jc w:val="left"/>
        <w:outlineLvl w:val="2"/>
        <w:rPr>
          <w:rFonts w:ascii="微软雅黑" w:hAnsi="微软雅黑" w:eastAsia="微软雅黑" w:cs="宋体"/>
          <w:kern w:val="0"/>
          <w:sz w:val="18"/>
          <w:szCs w:val="24"/>
        </w:rPr>
      </w:pPr>
      <w:bookmarkStart w:id="186" w:name="_Toc61619209"/>
      <w:r>
        <w:rPr>
          <w:rFonts w:hint="eastAsia" w:ascii="微软雅黑" w:hAnsi="微软雅黑" w:eastAsia="微软雅黑" w:cs="宋体"/>
          <w:kern w:val="0"/>
          <w:sz w:val="18"/>
          <w:szCs w:val="24"/>
        </w:rPr>
        <w:t>要导出过滤后的数据，请在场景资源管理器中右键单击要导出的模型。选择“导出点云”</w:t>
      </w:r>
      <w:r>
        <w:rPr>
          <w:rFonts w:ascii="微软雅黑" w:hAnsi="微软雅黑" w:eastAsia="微软雅黑" w:cs="宋体"/>
          <w:kern w:val="0"/>
          <w:sz w:val="18"/>
          <w:szCs w:val="24"/>
        </w:rPr>
        <w:t>，然后选择要导出的过滤器（如果有多个过滤器）。</w:t>
      </w:r>
      <w:bookmarkEnd w:id="186"/>
    </w:p>
    <w:p>
      <w:pPr>
        <w:widowControl/>
        <w:snapToGrid w:val="0"/>
        <w:jc w:val="left"/>
        <w:outlineLvl w:val="2"/>
        <w:rPr>
          <w:rFonts w:ascii="微软雅黑" w:hAnsi="微软雅黑" w:eastAsia="微软雅黑" w:cs="宋体"/>
          <w:kern w:val="0"/>
          <w:sz w:val="18"/>
          <w:szCs w:val="24"/>
        </w:rPr>
      </w:pPr>
    </w:p>
    <w:p>
      <w:pPr>
        <w:widowControl/>
        <w:snapToGrid w:val="0"/>
        <w:jc w:val="left"/>
        <w:outlineLvl w:val="2"/>
        <w:rPr>
          <w:rFonts w:ascii="微软雅黑" w:hAnsi="微软雅黑" w:eastAsia="微软雅黑" w:cs="宋体"/>
          <w:kern w:val="0"/>
          <w:sz w:val="18"/>
          <w:szCs w:val="24"/>
        </w:rPr>
      </w:pPr>
      <w:bookmarkStart w:id="187" w:name="_Toc61619210"/>
      <w:r>
        <w:rPr>
          <w:rFonts w:hint="eastAsia" w:ascii="微软雅黑" w:hAnsi="微软雅黑" w:eastAsia="微软雅黑" w:cs="宋体"/>
          <w:kern w:val="0"/>
          <w:sz w:val="18"/>
          <w:szCs w:val="24"/>
        </w:rPr>
        <w:t>如果“导出点云”选项未出现，请确保您正在使用模型的投影，方法是在场景资源管理器中双击模型，或在场景资源管理器中右键单击模型并选择“使用投影”。</w:t>
      </w:r>
      <w:bookmarkEnd w:id="187"/>
    </w:p>
    <w:p>
      <w:pPr>
        <w:pStyle w:val="4"/>
        <w:snapToGrid w:val="0"/>
        <w:rPr>
          <w:rFonts w:ascii="微软雅黑" w:hAnsi="微软雅黑" w:eastAsia="微软雅黑"/>
        </w:rPr>
      </w:pPr>
      <w:bookmarkStart w:id="188" w:name="_Toc61619211"/>
      <w:r>
        <w:rPr>
          <w:rFonts w:hint="eastAsia" w:ascii="微软雅黑" w:hAnsi="微软雅黑" w:eastAsia="微软雅黑"/>
        </w:rPr>
        <w:t>路径、飞行及导出视频</w:t>
      </w:r>
      <w:bookmarkEnd w:id="188"/>
    </w:p>
    <w:p>
      <w:pPr>
        <w:widowControl/>
        <w:snapToGrid w:val="0"/>
        <w:jc w:val="left"/>
        <w:outlineLvl w:val="2"/>
        <w:rPr>
          <w:rFonts w:ascii="微软雅黑" w:hAnsi="微软雅黑" w:eastAsia="微软雅黑" w:cs="宋体"/>
          <w:kern w:val="0"/>
          <w:sz w:val="18"/>
          <w:szCs w:val="24"/>
        </w:rPr>
      </w:pPr>
      <w:bookmarkStart w:id="189" w:name="_Toc61619212"/>
      <w:r>
        <w:rPr>
          <w:rFonts w:hint="eastAsia" w:ascii="微软雅黑" w:hAnsi="微软雅黑" w:eastAsia="微软雅黑" w:cs="宋体"/>
          <w:kern w:val="0"/>
          <w:sz w:val="18"/>
          <w:szCs w:val="24"/>
        </w:rPr>
        <w:t>这个功能可以截取、编辑及导出摄像机的飞行视频：</w:t>
      </w:r>
      <w:bookmarkEnd w:id="189"/>
    </w:p>
    <w:p>
      <w:pPr>
        <w:widowControl/>
        <w:snapToGrid w:val="0"/>
        <w:jc w:val="left"/>
        <w:outlineLvl w:val="2"/>
        <w:rPr>
          <w:rFonts w:ascii="微软雅黑" w:hAnsi="微软雅黑" w:eastAsia="微软雅黑" w:cs="宋体"/>
          <w:kern w:val="0"/>
          <w:sz w:val="18"/>
          <w:szCs w:val="24"/>
        </w:rPr>
      </w:pPr>
      <w:bookmarkStart w:id="190" w:name="_Toc61619213"/>
      <w:r>
        <w:rPr>
          <w:rFonts w:hint="eastAsia" w:ascii="微软雅黑" w:hAnsi="微软雅黑" w:eastAsia="微软雅黑" w:cs="宋体"/>
          <w:kern w:val="0"/>
          <w:sz w:val="18"/>
          <w:szCs w:val="24"/>
        </w:rPr>
        <w:t>从场景顶端菜单栏选择“添加通过点”，跳出以下弹窗：</w:t>
      </w:r>
      <w:bookmarkEnd w:id="190"/>
    </w:p>
    <w:p>
      <w:pPr>
        <w:widowControl/>
        <w:snapToGrid w:val="0"/>
        <w:jc w:val="left"/>
        <w:outlineLvl w:val="2"/>
        <w:rPr>
          <w:rFonts w:ascii="微软雅黑" w:hAnsi="微软雅黑" w:eastAsia="微软雅黑" w:cs="宋体"/>
          <w:kern w:val="0"/>
          <w:sz w:val="18"/>
          <w:szCs w:val="24"/>
        </w:rPr>
      </w:pPr>
      <w:bookmarkStart w:id="191" w:name="_Toc61619214"/>
      <w:r>
        <w:rPr>
          <w:rFonts w:ascii="微软雅黑" w:hAnsi="微软雅黑" w:eastAsia="微软雅黑"/>
        </w:rPr>
        <w:drawing>
          <wp:inline distT="0" distB="0" distL="0" distR="0">
            <wp:extent cx="4286250" cy="20097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82"/>
                    <a:stretch>
                      <a:fillRect/>
                    </a:stretch>
                  </pic:blipFill>
                  <pic:spPr>
                    <a:xfrm>
                      <a:off x="0" y="0"/>
                      <a:ext cx="4286250" cy="2009775"/>
                    </a:xfrm>
                    <a:prstGeom prst="rect">
                      <a:avLst/>
                    </a:prstGeom>
                  </pic:spPr>
                </pic:pic>
              </a:graphicData>
            </a:graphic>
          </wp:inline>
        </w:drawing>
      </w:r>
      <w:bookmarkEnd w:id="191"/>
    </w:p>
    <w:p>
      <w:pPr>
        <w:widowControl/>
        <w:snapToGrid w:val="0"/>
        <w:jc w:val="left"/>
        <w:outlineLvl w:val="2"/>
        <w:rPr>
          <w:rFonts w:ascii="微软雅黑" w:hAnsi="微软雅黑" w:eastAsia="微软雅黑" w:cs="宋体"/>
          <w:kern w:val="0"/>
          <w:sz w:val="18"/>
          <w:szCs w:val="24"/>
        </w:rPr>
      </w:pPr>
    </w:p>
    <w:p>
      <w:pPr>
        <w:pStyle w:val="32"/>
        <w:widowControl/>
        <w:numPr>
          <w:ilvl w:val="0"/>
          <w:numId w:val="21"/>
        </w:numPr>
        <w:snapToGrid w:val="0"/>
        <w:ind w:firstLineChars="0"/>
        <w:jc w:val="left"/>
        <w:outlineLvl w:val="2"/>
        <w:rPr>
          <w:rFonts w:ascii="微软雅黑" w:hAnsi="微软雅黑" w:eastAsia="微软雅黑" w:cs="宋体"/>
          <w:kern w:val="0"/>
          <w:sz w:val="18"/>
          <w:szCs w:val="24"/>
        </w:rPr>
      </w:pPr>
      <w:bookmarkStart w:id="192" w:name="_Toc61619215"/>
      <w:r>
        <w:rPr>
          <w:rFonts w:hint="eastAsia" w:ascii="微软雅黑" w:hAnsi="微软雅黑" w:eastAsia="微软雅黑" w:cs="宋体"/>
          <w:kern w:val="0"/>
          <w:sz w:val="18"/>
          <w:szCs w:val="24"/>
        </w:rPr>
        <w:t>点击“记录”开始录制，您可以在场景中自由移动。</w:t>
      </w:r>
      <w:bookmarkEnd w:id="192"/>
    </w:p>
    <w:p>
      <w:pPr>
        <w:pStyle w:val="32"/>
        <w:widowControl/>
        <w:numPr>
          <w:ilvl w:val="0"/>
          <w:numId w:val="21"/>
        </w:numPr>
        <w:snapToGrid w:val="0"/>
        <w:ind w:firstLineChars="0"/>
        <w:jc w:val="left"/>
        <w:outlineLvl w:val="2"/>
        <w:rPr>
          <w:rFonts w:ascii="微软雅黑" w:hAnsi="微软雅黑" w:eastAsia="微软雅黑" w:cs="宋体"/>
          <w:kern w:val="0"/>
          <w:sz w:val="18"/>
          <w:szCs w:val="24"/>
        </w:rPr>
      </w:pPr>
      <w:bookmarkStart w:id="193" w:name="_Toc61619216"/>
      <w:r>
        <w:rPr>
          <w:rFonts w:hint="eastAsia" w:ascii="微软雅黑" w:hAnsi="微软雅黑" w:eastAsia="微软雅黑" w:cs="宋体"/>
          <w:kern w:val="0"/>
          <w:sz w:val="18"/>
          <w:szCs w:val="24"/>
        </w:rPr>
        <w:t>完成时，点击“停止”。</w:t>
      </w:r>
      <w:bookmarkEnd w:id="193"/>
    </w:p>
    <w:p>
      <w:pPr>
        <w:pStyle w:val="32"/>
        <w:widowControl/>
        <w:numPr>
          <w:ilvl w:val="0"/>
          <w:numId w:val="21"/>
        </w:numPr>
        <w:snapToGrid w:val="0"/>
        <w:ind w:firstLineChars="0"/>
        <w:jc w:val="left"/>
        <w:outlineLvl w:val="2"/>
        <w:rPr>
          <w:rFonts w:ascii="微软雅黑" w:hAnsi="微软雅黑" w:eastAsia="微软雅黑" w:cs="宋体"/>
          <w:kern w:val="0"/>
          <w:sz w:val="18"/>
          <w:szCs w:val="24"/>
        </w:rPr>
      </w:pPr>
      <w:bookmarkStart w:id="194" w:name="_Toc61619217"/>
      <w:r>
        <w:rPr>
          <w:rFonts w:hint="eastAsia" w:ascii="微软雅黑" w:hAnsi="微软雅黑" w:eastAsia="微软雅黑" w:cs="宋体"/>
          <w:kern w:val="0"/>
          <w:sz w:val="18"/>
          <w:szCs w:val="24"/>
        </w:rPr>
        <w:t>设置需要导出的视频格式和位置：</w:t>
      </w:r>
      <w:bookmarkEnd w:id="194"/>
    </w:p>
    <w:p>
      <w:pPr>
        <w:pStyle w:val="32"/>
        <w:widowControl/>
        <w:numPr>
          <w:ilvl w:val="0"/>
          <w:numId w:val="21"/>
        </w:numPr>
        <w:snapToGrid w:val="0"/>
        <w:ind w:left="851" w:firstLineChars="0"/>
        <w:jc w:val="left"/>
        <w:outlineLvl w:val="2"/>
        <w:rPr>
          <w:rFonts w:ascii="微软雅黑" w:hAnsi="微软雅黑" w:eastAsia="微软雅黑" w:cs="宋体"/>
          <w:kern w:val="0"/>
          <w:sz w:val="18"/>
          <w:szCs w:val="24"/>
        </w:rPr>
      </w:pPr>
      <w:bookmarkStart w:id="195" w:name="_Toc61619218"/>
      <w:r>
        <w:rPr>
          <w:rFonts w:hint="eastAsia" w:ascii="微软雅黑" w:hAnsi="微软雅黑" w:eastAsia="微软雅黑" w:cs="宋体"/>
          <w:kern w:val="0"/>
          <w:sz w:val="18"/>
          <w:szCs w:val="24"/>
        </w:rPr>
        <w:t>分辨率：7</w:t>
      </w:r>
      <w:r>
        <w:rPr>
          <w:rFonts w:ascii="微软雅黑" w:hAnsi="微软雅黑" w:eastAsia="微软雅黑" w:cs="宋体"/>
          <w:kern w:val="0"/>
          <w:sz w:val="18"/>
          <w:szCs w:val="24"/>
        </w:rPr>
        <w:t>20P</w:t>
      </w:r>
      <w:r>
        <w:rPr>
          <w:rFonts w:hint="eastAsia" w:ascii="微软雅黑" w:hAnsi="微软雅黑" w:eastAsia="微软雅黑" w:cs="宋体"/>
          <w:kern w:val="0"/>
          <w:sz w:val="18"/>
          <w:szCs w:val="24"/>
        </w:rPr>
        <w:t xml:space="preserve">， </w:t>
      </w:r>
      <w:r>
        <w:rPr>
          <w:rFonts w:ascii="微软雅黑" w:hAnsi="微软雅黑" w:eastAsia="微软雅黑" w:cs="宋体"/>
          <w:kern w:val="0"/>
          <w:sz w:val="18"/>
          <w:szCs w:val="24"/>
        </w:rPr>
        <w:t xml:space="preserve">1080P </w:t>
      </w:r>
      <w:r>
        <w:rPr>
          <w:rFonts w:hint="eastAsia" w:ascii="微软雅黑" w:hAnsi="微软雅黑" w:eastAsia="微软雅黑" w:cs="宋体"/>
          <w:kern w:val="0"/>
          <w:sz w:val="18"/>
          <w:szCs w:val="24"/>
        </w:rPr>
        <w:t>或者4</w:t>
      </w:r>
      <w:r>
        <w:rPr>
          <w:rFonts w:ascii="微软雅黑" w:hAnsi="微软雅黑" w:eastAsia="微软雅黑" w:cs="宋体"/>
          <w:kern w:val="0"/>
          <w:sz w:val="18"/>
          <w:szCs w:val="24"/>
        </w:rPr>
        <w:t>K</w:t>
      </w:r>
      <w:bookmarkEnd w:id="195"/>
    </w:p>
    <w:p>
      <w:pPr>
        <w:pStyle w:val="32"/>
        <w:widowControl/>
        <w:numPr>
          <w:ilvl w:val="0"/>
          <w:numId w:val="21"/>
        </w:numPr>
        <w:snapToGrid w:val="0"/>
        <w:ind w:left="851" w:firstLineChars="0"/>
        <w:jc w:val="left"/>
        <w:outlineLvl w:val="2"/>
        <w:rPr>
          <w:rFonts w:ascii="微软雅黑" w:hAnsi="微软雅黑" w:eastAsia="微软雅黑" w:cs="宋体"/>
          <w:kern w:val="0"/>
          <w:sz w:val="18"/>
          <w:szCs w:val="24"/>
        </w:rPr>
      </w:pPr>
      <w:bookmarkStart w:id="196" w:name="_Toc61619219"/>
      <w:r>
        <w:rPr>
          <w:rFonts w:hint="eastAsia" w:ascii="微软雅黑" w:hAnsi="微软雅黑" w:eastAsia="微软雅黑" w:cs="宋体"/>
          <w:kern w:val="0"/>
          <w:sz w:val="18"/>
          <w:szCs w:val="24"/>
        </w:rPr>
        <w:t>帧率： 每秒帧数</w:t>
      </w:r>
      <w:bookmarkEnd w:id="196"/>
    </w:p>
    <w:p>
      <w:pPr>
        <w:pStyle w:val="32"/>
        <w:widowControl/>
        <w:numPr>
          <w:ilvl w:val="0"/>
          <w:numId w:val="21"/>
        </w:numPr>
        <w:snapToGrid w:val="0"/>
        <w:ind w:left="851" w:firstLineChars="0"/>
        <w:jc w:val="left"/>
        <w:outlineLvl w:val="2"/>
        <w:rPr>
          <w:rFonts w:ascii="微软雅黑" w:hAnsi="微软雅黑" w:eastAsia="微软雅黑" w:cs="宋体"/>
          <w:kern w:val="0"/>
          <w:sz w:val="18"/>
          <w:szCs w:val="24"/>
        </w:rPr>
      </w:pPr>
      <w:bookmarkStart w:id="197" w:name="_Toc61619220"/>
      <w:r>
        <w:rPr>
          <w:rFonts w:hint="eastAsia" w:ascii="微软雅黑" w:hAnsi="微软雅黑" w:eastAsia="微软雅黑" w:cs="宋体"/>
          <w:kern w:val="0"/>
          <w:sz w:val="18"/>
          <w:szCs w:val="24"/>
        </w:rPr>
        <w:t>导出格式：导出为一组图像或</w:t>
      </w:r>
      <w:r>
        <w:rPr>
          <w:rFonts w:ascii="微软雅黑" w:hAnsi="微软雅黑" w:eastAsia="微软雅黑" w:cs="宋体"/>
          <w:kern w:val="0"/>
          <w:sz w:val="18"/>
          <w:szCs w:val="24"/>
        </w:rPr>
        <w:t>MP4</w:t>
      </w:r>
      <w:r>
        <w:rPr>
          <w:rFonts w:hint="eastAsia" w:ascii="微软雅黑" w:hAnsi="微软雅黑" w:eastAsia="微软雅黑" w:cs="宋体"/>
          <w:kern w:val="0"/>
          <w:sz w:val="18"/>
          <w:szCs w:val="24"/>
        </w:rPr>
        <w:t>视频</w:t>
      </w:r>
      <w:r>
        <w:rPr>
          <w:rFonts w:ascii="微软雅黑" w:hAnsi="微软雅黑" w:eastAsia="微软雅黑" w:cs="宋体"/>
          <w:kern w:val="0"/>
          <w:sz w:val="18"/>
          <w:szCs w:val="24"/>
        </w:rPr>
        <w:t>文件</w:t>
      </w:r>
      <w:bookmarkEnd w:id="197"/>
    </w:p>
    <w:p>
      <w:pPr>
        <w:pStyle w:val="32"/>
        <w:widowControl/>
        <w:numPr>
          <w:ilvl w:val="0"/>
          <w:numId w:val="21"/>
        </w:numPr>
        <w:snapToGrid w:val="0"/>
        <w:ind w:left="851" w:firstLineChars="0"/>
        <w:jc w:val="left"/>
        <w:outlineLvl w:val="2"/>
        <w:rPr>
          <w:rFonts w:ascii="微软雅黑" w:hAnsi="微软雅黑" w:eastAsia="微软雅黑" w:cs="宋体"/>
          <w:kern w:val="0"/>
          <w:sz w:val="18"/>
          <w:szCs w:val="24"/>
        </w:rPr>
      </w:pPr>
      <w:bookmarkStart w:id="198" w:name="_Toc61619221"/>
      <w:r>
        <w:rPr>
          <w:rFonts w:hint="eastAsia" w:ascii="微软雅黑" w:hAnsi="微软雅黑" w:eastAsia="微软雅黑" w:cs="宋体"/>
          <w:kern w:val="0"/>
          <w:sz w:val="18"/>
          <w:szCs w:val="24"/>
        </w:rPr>
        <w:t>导出路径：导出文件存储位置</w:t>
      </w:r>
      <w:bookmarkEnd w:id="198"/>
    </w:p>
    <w:p>
      <w:pPr>
        <w:widowControl/>
        <w:snapToGrid w:val="0"/>
        <w:jc w:val="left"/>
        <w:outlineLvl w:val="2"/>
        <w:rPr>
          <w:rFonts w:ascii="微软雅黑" w:hAnsi="微软雅黑" w:eastAsia="微软雅黑" w:cs="宋体"/>
          <w:kern w:val="0"/>
          <w:sz w:val="18"/>
          <w:szCs w:val="24"/>
        </w:rPr>
      </w:pPr>
    </w:p>
    <w:p>
      <w:pPr>
        <w:widowControl/>
        <w:snapToGrid w:val="0"/>
        <w:jc w:val="left"/>
        <w:outlineLvl w:val="2"/>
        <w:rPr>
          <w:rFonts w:ascii="微软雅黑" w:hAnsi="微软雅黑" w:eastAsia="微软雅黑" w:cs="宋体"/>
          <w:kern w:val="0"/>
          <w:sz w:val="18"/>
          <w:szCs w:val="24"/>
        </w:rPr>
      </w:pPr>
      <w:bookmarkStart w:id="199" w:name="_Toc61619222"/>
      <w:r>
        <w:rPr>
          <w:rFonts w:hint="eastAsia" w:ascii="微软雅黑" w:hAnsi="微软雅黑" w:eastAsia="微软雅黑" w:cs="宋体"/>
          <w:kern w:val="0"/>
          <w:sz w:val="18"/>
          <w:szCs w:val="24"/>
        </w:rPr>
        <w:t>在“场景资源管理器”</w:t>
      </w:r>
      <w:r>
        <w:rPr>
          <w:rFonts w:ascii="微软雅黑" w:hAnsi="微软雅黑" w:eastAsia="微软雅黑" w:cs="宋体"/>
          <w:kern w:val="0"/>
          <w:sz w:val="18"/>
          <w:szCs w:val="24"/>
        </w:rPr>
        <w:t>中打开</w:t>
      </w:r>
      <w:r>
        <w:rPr>
          <w:rFonts w:hint="eastAsia" w:ascii="微软雅黑" w:hAnsi="微软雅黑" w:eastAsia="微软雅黑" w:cs="宋体"/>
          <w:kern w:val="0"/>
          <w:sz w:val="18"/>
          <w:szCs w:val="24"/>
        </w:rPr>
        <w:t>飞行</w:t>
      </w:r>
      <w:r>
        <w:rPr>
          <w:rFonts w:ascii="微软雅黑" w:hAnsi="微软雅黑" w:eastAsia="微软雅黑" w:cs="宋体"/>
          <w:kern w:val="0"/>
          <w:sz w:val="18"/>
          <w:szCs w:val="24"/>
        </w:rPr>
        <w:t>或“摄影机路径”，可以编辑、删除和添加帧</w:t>
      </w:r>
      <w:r>
        <w:rPr>
          <w:rFonts w:hint="eastAsia" w:ascii="微软雅黑" w:hAnsi="微软雅黑" w:eastAsia="微软雅黑" w:cs="宋体"/>
          <w:kern w:val="0"/>
          <w:sz w:val="18"/>
          <w:szCs w:val="24"/>
        </w:rPr>
        <w:t>到飞行中</w:t>
      </w:r>
      <w:r>
        <w:rPr>
          <w:rFonts w:ascii="微软雅黑" w:hAnsi="微软雅黑" w:eastAsia="微软雅黑" w:cs="宋体"/>
          <w:kern w:val="0"/>
          <w:sz w:val="18"/>
          <w:szCs w:val="24"/>
        </w:rPr>
        <w:t>。</w:t>
      </w:r>
      <w:bookmarkEnd w:id="199"/>
    </w:p>
    <w:p>
      <w:pPr>
        <w:widowControl/>
        <w:snapToGrid w:val="0"/>
        <w:jc w:val="left"/>
        <w:outlineLvl w:val="2"/>
        <w:rPr>
          <w:rFonts w:ascii="微软雅黑" w:hAnsi="微软雅黑" w:eastAsia="微软雅黑" w:cs="宋体"/>
          <w:kern w:val="0"/>
          <w:sz w:val="18"/>
          <w:szCs w:val="24"/>
        </w:rPr>
      </w:pPr>
      <w:bookmarkStart w:id="200" w:name="_Toc61619223"/>
      <w:r>
        <w:rPr>
          <w:rFonts w:ascii="微软雅黑" w:hAnsi="微软雅黑" w:eastAsia="微软雅黑"/>
        </w:rPr>
        <w:drawing>
          <wp:inline distT="0" distB="0" distL="0" distR="0">
            <wp:extent cx="3241040" cy="15621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83"/>
                    <a:stretch>
                      <a:fillRect/>
                    </a:stretch>
                  </pic:blipFill>
                  <pic:spPr>
                    <a:xfrm>
                      <a:off x="0" y="0"/>
                      <a:ext cx="3248607" cy="1566157"/>
                    </a:xfrm>
                    <a:prstGeom prst="rect">
                      <a:avLst/>
                    </a:prstGeom>
                  </pic:spPr>
                </pic:pic>
              </a:graphicData>
            </a:graphic>
          </wp:inline>
        </w:drawing>
      </w:r>
      <w:bookmarkEnd w:id="200"/>
    </w:p>
    <w:p>
      <w:pPr>
        <w:widowControl/>
        <w:snapToGrid w:val="0"/>
        <w:jc w:val="left"/>
        <w:outlineLvl w:val="2"/>
        <w:rPr>
          <w:rFonts w:ascii="微软雅黑" w:hAnsi="微软雅黑" w:eastAsia="微软雅黑" w:cs="宋体"/>
          <w:kern w:val="0"/>
          <w:sz w:val="18"/>
          <w:szCs w:val="24"/>
        </w:rPr>
      </w:pPr>
    </w:p>
    <w:p>
      <w:pPr>
        <w:widowControl/>
        <w:snapToGrid w:val="0"/>
        <w:jc w:val="left"/>
        <w:outlineLvl w:val="2"/>
        <w:rPr>
          <w:rFonts w:ascii="微软雅黑" w:hAnsi="微软雅黑" w:eastAsia="微软雅黑" w:cs="宋体"/>
          <w:kern w:val="0"/>
          <w:sz w:val="18"/>
          <w:szCs w:val="24"/>
        </w:rPr>
      </w:pPr>
    </w:p>
    <w:p>
      <w:pPr>
        <w:widowControl/>
        <w:snapToGrid w:val="0"/>
        <w:jc w:val="left"/>
        <w:outlineLvl w:val="2"/>
        <w:rPr>
          <w:rFonts w:ascii="微软雅黑" w:hAnsi="微软雅黑" w:eastAsia="微软雅黑" w:cs="宋体"/>
          <w:kern w:val="0"/>
          <w:sz w:val="18"/>
          <w:szCs w:val="24"/>
        </w:rPr>
      </w:pPr>
      <w:bookmarkStart w:id="201" w:name="_Toc61619224"/>
      <w:r>
        <w:rPr>
          <w:rFonts w:hint="eastAsia" w:ascii="微软雅黑" w:hAnsi="微软雅黑" w:eastAsia="微软雅黑" w:cs="宋体"/>
          <w:kern w:val="0"/>
          <w:sz w:val="18"/>
          <w:szCs w:val="24"/>
        </w:rPr>
        <w:t>每帧由以下元素组成：</w:t>
      </w:r>
      <w:bookmarkEnd w:id="201"/>
    </w:p>
    <w:p>
      <w:pPr>
        <w:pStyle w:val="32"/>
        <w:widowControl/>
        <w:numPr>
          <w:ilvl w:val="0"/>
          <w:numId w:val="22"/>
        </w:numPr>
        <w:snapToGrid w:val="0"/>
        <w:ind w:firstLineChars="0"/>
        <w:jc w:val="left"/>
        <w:outlineLvl w:val="2"/>
        <w:rPr>
          <w:rFonts w:ascii="微软雅黑" w:hAnsi="微软雅黑" w:eastAsia="微软雅黑" w:cs="宋体"/>
          <w:kern w:val="0"/>
          <w:sz w:val="18"/>
          <w:szCs w:val="24"/>
        </w:rPr>
      </w:pPr>
      <w:bookmarkStart w:id="202" w:name="_Toc61619225"/>
      <w:r>
        <w:rPr>
          <w:rFonts w:ascii="微软雅黑" w:hAnsi="微软雅黑" w:eastAsia="微软雅黑" w:cs="宋体"/>
          <w:kern w:val="0"/>
          <w:sz w:val="18"/>
          <w:szCs w:val="24"/>
        </w:rPr>
        <w:t>T：每帧的时间戳</w:t>
      </w:r>
      <w:bookmarkEnd w:id="202"/>
    </w:p>
    <w:p>
      <w:pPr>
        <w:pStyle w:val="32"/>
        <w:widowControl/>
        <w:numPr>
          <w:ilvl w:val="0"/>
          <w:numId w:val="22"/>
        </w:numPr>
        <w:snapToGrid w:val="0"/>
        <w:ind w:firstLineChars="0"/>
        <w:jc w:val="left"/>
        <w:outlineLvl w:val="2"/>
        <w:rPr>
          <w:rFonts w:ascii="微软雅黑" w:hAnsi="微软雅黑" w:eastAsia="微软雅黑" w:cs="宋体"/>
          <w:kern w:val="0"/>
          <w:sz w:val="18"/>
          <w:szCs w:val="24"/>
        </w:rPr>
      </w:pPr>
      <w:bookmarkStart w:id="203" w:name="_Toc61619226"/>
      <w:r>
        <w:rPr>
          <w:rFonts w:ascii="微软雅黑" w:hAnsi="微软雅黑" w:eastAsia="微软雅黑" w:cs="宋体"/>
          <w:kern w:val="0"/>
          <w:sz w:val="18"/>
          <w:szCs w:val="24"/>
        </w:rPr>
        <w:t>PX，PY，PZ：相机在该帧的坐标</w:t>
      </w:r>
      <w:bookmarkEnd w:id="203"/>
    </w:p>
    <w:p>
      <w:pPr>
        <w:pStyle w:val="32"/>
        <w:widowControl/>
        <w:numPr>
          <w:ilvl w:val="0"/>
          <w:numId w:val="22"/>
        </w:numPr>
        <w:snapToGrid w:val="0"/>
        <w:ind w:firstLineChars="0"/>
        <w:jc w:val="left"/>
        <w:outlineLvl w:val="2"/>
        <w:rPr>
          <w:rFonts w:ascii="微软雅黑" w:hAnsi="微软雅黑" w:eastAsia="微软雅黑" w:cs="宋体"/>
          <w:kern w:val="0"/>
          <w:sz w:val="18"/>
          <w:szCs w:val="24"/>
        </w:rPr>
      </w:pPr>
      <w:bookmarkStart w:id="204" w:name="_Toc61619227"/>
      <w:r>
        <w:rPr>
          <w:rFonts w:ascii="微软雅黑" w:hAnsi="微软雅黑" w:eastAsia="微软雅黑" w:cs="宋体"/>
          <w:kern w:val="0"/>
          <w:sz w:val="18"/>
          <w:szCs w:val="24"/>
        </w:rPr>
        <w:t>RH，RP：相机在</w:t>
      </w:r>
      <w:r>
        <w:rPr>
          <w:rFonts w:hint="eastAsia" w:ascii="微软雅黑" w:hAnsi="微软雅黑" w:eastAsia="微软雅黑" w:cs="宋体"/>
          <w:kern w:val="0"/>
          <w:sz w:val="18"/>
          <w:szCs w:val="24"/>
        </w:rPr>
        <w:t>该</w:t>
      </w:r>
      <w:r>
        <w:rPr>
          <w:rFonts w:ascii="微软雅黑" w:hAnsi="微软雅黑" w:eastAsia="微软雅黑" w:cs="宋体"/>
          <w:kern w:val="0"/>
          <w:sz w:val="18"/>
          <w:szCs w:val="24"/>
        </w:rPr>
        <w:t>帧的航向和俯仰</w:t>
      </w:r>
      <w:bookmarkEnd w:id="204"/>
    </w:p>
    <w:p>
      <w:pPr>
        <w:pStyle w:val="32"/>
        <w:widowControl/>
        <w:numPr>
          <w:ilvl w:val="0"/>
          <w:numId w:val="22"/>
        </w:numPr>
        <w:snapToGrid w:val="0"/>
        <w:ind w:firstLineChars="0"/>
        <w:jc w:val="left"/>
        <w:outlineLvl w:val="2"/>
        <w:rPr>
          <w:rFonts w:ascii="微软雅黑" w:hAnsi="微软雅黑" w:eastAsia="微软雅黑" w:cs="宋体"/>
          <w:kern w:val="0"/>
          <w:sz w:val="18"/>
          <w:szCs w:val="24"/>
        </w:rPr>
      </w:pPr>
      <w:bookmarkStart w:id="205" w:name="_Toc61619228"/>
      <w:r>
        <w:rPr>
          <w:rFonts w:ascii="微软雅黑" w:hAnsi="微软雅黑" w:eastAsia="微软雅黑" w:cs="宋体"/>
          <w:kern w:val="0"/>
          <w:sz w:val="18"/>
          <w:szCs w:val="24"/>
        </w:rPr>
        <w:t>C：将当前相机位置复制到此帧的位置</w:t>
      </w:r>
      <w:bookmarkEnd w:id="205"/>
    </w:p>
    <w:p>
      <w:pPr>
        <w:pStyle w:val="32"/>
        <w:widowControl/>
        <w:numPr>
          <w:ilvl w:val="0"/>
          <w:numId w:val="22"/>
        </w:numPr>
        <w:snapToGrid w:val="0"/>
        <w:ind w:firstLineChars="0"/>
        <w:jc w:val="left"/>
        <w:outlineLvl w:val="2"/>
        <w:rPr>
          <w:rFonts w:ascii="微软雅黑" w:hAnsi="微软雅黑" w:eastAsia="微软雅黑" w:cs="宋体"/>
          <w:kern w:val="0"/>
          <w:sz w:val="18"/>
          <w:szCs w:val="24"/>
        </w:rPr>
      </w:pPr>
      <w:bookmarkStart w:id="206" w:name="_Toc61619229"/>
      <w:r>
        <w:rPr>
          <w:rFonts w:ascii="微软雅黑" w:hAnsi="微软雅黑" w:eastAsia="微软雅黑" w:cs="宋体"/>
          <w:kern w:val="0"/>
          <w:sz w:val="18"/>
          <w:szCs w:val="24"/>
        </w:rPr>
        <w:t>+V：在此帧之后添加新帧</w:t>
      </w:r>
      <w:bookmarkEnd w:id="206"/>
    </w:p>
    <w:p>
      <w:pPr>
        <w:pStyle w:val="32"/>
        <w:widowControl/>
        <w:numPr>
          <w:ilvl w:val="0"/>
          <w:numId w:val="22"/>
        </w:numPr>
        <w:snapToGrid w:val="0"/>
        <w:ind w:firstLineChars="0"/>
        <w:jc w:val="left"/>
        <w:outlineLvl w:val="2"/>
        <w:rPr>
          <w:rFonts w:ascii="微软雅黑" w:hAnsi="微软雅黑" w:eastAsia="微软雅黑" w:cs="宋体"/>
          <w:kern w:val="0"/>
          <w:sz w:val="18"/>
          <w:szCs w:val="24"/>
        </w:rPr>
      </w:pPr>
      <w:bookmarkStart w:id="207" w:name="_Toc61619230"/>
      <w:r>
        <w:rPr>
          <w:rFonts w:ascii="微软雅黑" w:hAnsi="微软雅黑" w:eastAsia="微软雅黑" w:cs="宋体"/>
          <w:kern w:val="0"/>
          <w:sz w:val="18"/>
          <w:szCs w:val="24"/>
        </w:rPr>
        <w:t>X：删除帧</w:t>
      </w:r>
      <w:bookmarkEnd w:id="207"/>
    </w:p>
    <w:p>
      <w:pPr>
        <w:widowControl/>
        <w:snapToGrid w:val="0"/>
        <w:jc w:val="left"/>
        <w:outlineLvl w:val="2"/>
        <w:rPr>
          <w:rFonts w:ascii="微软雅黑" w:hAnsi="微软雅黑" w:eastAsia="微软雅黑" w:cs="宋体"/>
          <w:kern w:val="0"/>
          <w:sz w:val="18"/>
          <w:szCs w:val="24"/>
        </w:rPr>
      </w:pPr>
    </w:p>
    <w:p>
      <w:pPr>
        <w:widowControl/>
        <w:snapToGrid w:val="0"/>
        <w:jc w:val="left"/>
        <w:outlineLvl w:val="2"/>
        <w:rPr>
          <w:rFonts w:ascii="微软雅黑" w:hAnsi="微软雅黑" w:eastAsia="微软雅黑" w:cs="宋体"/>
          <w:kern w:val="0"/>
          <w:sz w:val="18"/>
          <w:szCs w:val="24"/>
        </w:rPr>
      </w:pPr>
      <w:bookmarkStart w:id="208" w:name="_Toc61619231"/>
      <w:r>
        <w:rPr>
          <w:rFonts w:hint="eastAsia" w:ascii="微软雅黑" w:hAnsi="微软雅黑" w:eastAsia="微软雅黑" w:cs="宋体"/>
          <w:kern w:val="0"/>
          <w:sz w:val="18"/>
          <w:szCs w:val="24"/>
        </w:rPr>
        <w:t>另外，选择“</w:t>
      </w:r>
      <w:r>
        <w:rPr>
          <w:rFonts w:ascii="微软雅黑" w:hAnsi="微软雅黑" w:eastAsia="微软雅黑" w:cs="宋体"/>
          <w:kern w:val="0"/>
          <w:sz w:val="18"/>
          <w:szCs w:val="24"/>
        </w:rPr>
        <w:t>平滑</w:t>
      </w:r>
      <w:r>
        <w:rPr>
          <w:rFonts w:hint="eastAsia" w:ascii="微软雅黑" w:hAnsi="微软雅黑" w:eastAsia="微软雅黑" w:cs="宋体"/>
          <w:kern w:val="0"/>
          <w:sz w:val="18"/>
          <w:szCs w:val="24"/>
        </w:rPr>
        <w:t>”可以把</w:t>
      </w:r>
      <w:r>
        <w:rPr>
          <w:rFonts w:ascii="微软雅黑" w:hAnsi="微软雅黑" w:eastAsia="微软雅黑" w:cs="宋体"/>
          <w:kern w:val="0"/>
          <w:sz w:val="18"/>
          <w:szCs w:val="24"/>
        </w:rPr>
        <w:t>所有帧</w:t>
      </w:r>
      <w:r>
        <w:rPr>
          <w:rFonts w:hint="eastAsia" w:ascii="微软雅黑" w:hAnsi="微软雅黑" w:eastAsia="微软雅黑" w:cs="宋体"/>
          <w:kern w:val="0"/>
          <w:sz w:val="18"/>
          <w:szCs w:val="24"/>
        </w:rPr>
        <w:t>平滑处理</w:t>
      </w:r>
      <w:r>
        <w:rPr>
          <w:rFonts w:ascii="微软雅黑" w:hAnsi="微软雅黑" w:eastAsia="微软雅黑" w:cs="宋体"/>
          <w:kern w:val="0"/>
          <w:sz w:val="18"/>
          <w:szCs w:val="24"/>
        </w:rPr>
        <w:t>。</w:t>
      </w:r>
      <w:bookmarkEnd w:id="208"/>
    </w:p>
    <w:p>
      <w:pPr>
        <w:widowControl/>
        <w:snapToGrid w:val="0"/>
        <w:jc w:val="left"/>
        <w:outlineLvl w:val="2"/>
        <w:rPr>
          <w:rFonts w:ascii="微软雅黑" w:hAnsi="微软雅黑" w:eastAsia="微软雅黑" w:cs="宋体"/>
          <w:kern w:val="0"/>
          <w:sz w:val="18"/>
          <w:szCs w:val="24"/>
        </w:rPr>
      </w:pPr>
    </w:p>
    <w:p>
      <w:pPr>
        <w:pStyle w:val="4"/>
        <w:snapToGrid w:val="0"/>
        <w:rPr>
          <w:rFonts w:ascii="微软雅黑" w:hAnsi="微软雅黑" w:eastAsia="微软雅黑"/>
        </w:rPr>
      </w:pPr>
      <w:bookmarkStart w:id="209" w:name="_Toc61619232"/>
      <w:r>
        <w:rPr>
          <w:rFonts w:hint="eastAsia" w:ascii="微软雅黑" w:hAnsi="微软雅黑" w:eastAsia="微软雅黑"/>
        </w:rPr>
        <w:t>地点集</w:t>
      </w:r>
      <w:bookmarkEnd w:id="209"/>
    </w:p>
    <w:p>
      <w:pPr>
        <w:widowControl/>
        <w:snapToGrid w:val="0"/>
        <w:jc w:val="left"/>
        <w:outlineLvl w:val="2"/>
        <w:rPr>
          <w:rFonts w:ascii="微软雅黑" w:hAnsi="微软雅黑" w:eastAsia="微软雅黑" w:cs="宋体"/>
          <w:kern w:val="0"/>
          <w:sz w:val="18"/>
          <w:szCs w:val="24"/>
        </w:rPr>
      </w:pPr>
      <w:bookmarkStart w:id="210" w:name="_Toc61619233"/>
      <w:r>
        <w:rPr>
          <w:rFonts w:hint="eastAsia" w:ascii="微软雅黑" w:hAnsi="微软雅黑" w:eastAsia="微软雅黑" w:cs="宋体"/>
          <w:kern w:val="0"/>
          <w:sz w:val="18"/>
          <w:szCs w:val="24"/>
        </w:rPr>
        <w:t>地点集可以使用标签、模型显示的一系列点集合。</w:t>
      </w:r>
      <w:bookmarkEnd w:id="210"/>
    </w:p>
    <w:p>
      <w:pPr>
        <w:widowControl/>
        <w:snapToGrid w:val="0"/>
        <w:jc w:val="left"/>
        <w:outlineLvl w:val="2"/>
        <w:rPr>
          <w:rFonts w:ascii="微软雅黑" w:hAnsi="微软雅黑" w:eastAsia="微软雅黑" w:cs="宋体"/>
          <w:kern w:val="0"/>
          <w:sz w:val="18"/>
          <w:szCs w:val="24"/>
        </w:rPr>
      </w:pPr>
    </w:p>
    <w:p>
      <w:pPr>
        <w:widowControl/>
        <w:snapToGrid w:val="0"/>
        <w:jc w:val="left"/>
        <w:outlineLvl w:val="2"/>
        <w:rPr>
          <w:rFonts w:ascii="微软雅黑" w:hAnsi="微软雅黑" w:eastAsia="微软雅黑" w:cs="宋体"/>
          <w:kern w:val="0"/>
          <w:sz w:val="18"/>
          <w:szCs w:val="24"/>
        </w:rPr>
      </w:pPr>
      <w:bookmarkStart w:id="211" w:name="_Toc61619234"/>
      <w:r>
        <w:rPr>
          <w:rFonts w:ascii="微软雅黑" w:hAnsi="微软雅黑" w:eastAsia="微软雅黑"/>
        </w:rPr>
        <w:drawing>
          <wp:inline distT="0" distB="0" distL="0" distR="0">
            <wp:extent cx="5427980" cy="1774190"/>
            <wp:effectExtent l="0" t="0" r="127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84"/>
                    <a:stretch>
                      <a:fillRect/>
                    </a:stretch>
                  </pic:blipFill>
                  <pic:spPr>
                    <a:xfrm>
                      <a:off x="0" y="0"/>
                      <a:ext cx="5427980" cy="1774190"/>
                    </a:xfrm>
                    <a:prstGeom prst="rect">
                      <a:avLst/>
                    </a:prstGeom>
                  </pic:spPr>
                </pic:pic>
              </a:graphicData>
            </a:graphic>
          </wp:inline>
        </w:drawing>
      </w:r>
      <w:bookmarkEnd w:id="211"/>
    </w:p>
    <w:p>
      <w:pPr>
        <w:widowControl/>
        <w:snapToGrid w:val="0"/>
        <w:jc w:val="left"/>
        <w:outlineLvl w:val="2"/>
        <w:rPr>
          <w:rFonts w:ascii="微软雅黑" w:hAnsi="微软雅黑" w:eastAsia="微软雅黑" w:cs="宋体"/>
          <w:kern w:val="0"/>
          <w:sz w:val="18"/>
          <w:szCs w:val="24"/>
        </w:rPr>
      </w:pPr>
    </w:p>
    <w:p>
      <w:pPr>
        <w:widowControl/>
        <w:snapToGrid w:val="0"/>
        <w:jc w:val="left"/>
        <w:outlineLvl w:val="2"/>
        <w:rPr>
          <w:rFonts w:ascii="微软雅黑" w:hAnsi="微软雅黑" w:eastAsia="微软雅黑" w:cs="宋体"/>
          <w:kern w:val="0"/>
          <w:sz w:val="18"/>
          <w:szCs w:val="24"/>
        </w:rPr>
      </w:pPr>
      <w:bookmarkStart w:id="212" w:name="_Toc61619235"/>
      <w:r>
        <w:rPr>
          <w:rFonts w:hint="eastAsia" w:ascii="微软雅黑" w:hAnsi="微软雅黑" w:eastAsia="微软雅黑" w:cs="宋体"/>
          <w:kern w:val="0"/>
          <w:sz w:val="18"/>
          <w:szCs w:val="24"/>
        </w:rPr>
        <w:t>当出现以下其中一种情况时，便可使用这个工具：</w:t>
      </w:r>
      <w:bookmarkEnd w:id="212"/>
    </w:p>
    <w:p>
      <w:pPr>
        <w:widowControl/>
        <w:snapToGrid w:val="0"/>
        <w:jc w:val="left"/>
        <w:outlineLvl w:val="2"/>
        <w:rPr>
          <w:rFonts w:ascii="微软雅黑" w:hAnsi="微软雅黑" w:eastAsia="微软雅黑" w:cs="宋体"/>
          <w:kern w:val="0"/>
          <w:sz w:val="18"/>
          <w:szCs w:val="24"/>
        </w:rPr>
      </w:pPr>
    </w:p>
    <w:p>
      <w:pPr>
        <w:pStyle w:val="32"/>
        <w:widowControl/>
        <w:numPr>
          <w:ilvl w:val="0"/>
          <w:numId w:val="23"/>
        </w:numPr>
        <w:snapToGrid w:val="0"/>
        <w:ind w:firstLineChars="0"/>
        <w:jc w:val="left"/>
        <w:outlineLvl w:val="2"/>
        <w:rPr>
          <w:rFonts w:ascii="微软雅黑" w:hAnsi="微软雅黑" w:eastAsia="微软雅黑" w:cs="宋体"/>
          <w:kern w:val="0"/>
          <w:sz w:val="18"/>
          <w:szCs w:val="24"/>
        </w:rPr>
      </w:pPr>
      <w:bookmarkStart w:id="213" w:name="_Toc61619236"/>
      <w:r>
        <w:rPr>
          <w:rFonts w:ascii="微软雅黑" w:hAnsi="微软雅黑" w:eastAsia="微软雅黑" w:cs="宋体"/>
          <w:kern w:val="0"/>
          <w:sz w:val="18"/>
          <w:szCs w:val="24"/>
        </w:rPr>
        <w:t>以有效的方式显示</w:t>
      </w:r>
      <w:r>
        <w:rPr>
          <w:rFonts w:hint="eastAsia" w:ascii="微软雅黑" w:hAnsi="微软雅黑" w:eastAsia="微软雅黑" w:cs="宋体"/>
          <w:kern w:val="0"/>
          <w:sz w:val="18"/>
          <w:szCs w:val="24"/>
        </w:rPr>
        <w:t>多个相同模型</w:t>
      </w:r>
      <w:r>
        <w:rPr>
          <w:rFonts w:ascii="微软雅黑" w:hAnsi="微软雅黑" w:eastAsia="微软雅黑" w:cs="宋体"/>
          <w:kern w:val="0"/>
          <w:sz w:val="18"/>
          <w:szCs w:val="24"/>
        </w:rPr>
        <w:t>（树木、停车</w:t>
      </w:r>
      <w:r>
        <w:rPr>
          <w:rFonts w:hint="eastAsia" w:ascii="微软雅黑" w:hAnsi="微软雅黑" w:eastAsia="微软雅黑" w:cs="宋体"/>
          <w:kern w:val="0"/>
          <w:sz w:val="18"/>
          <w:szCs w:val="24"/>
        </w:rPr>
        <w:t>计时收费器</w:t>
      </w:r>
      <w:r>
        <w:rPr>
          <w:rFonts w:ascii="微软雅黑" w:hAnsi="微软雅黑" w:eastAsia="微软雅黑" w:cs="宋体"/>
          <w:kern w:val="0"/>
          <w:sz w:val="18"/>
          <w:szCs w:val="24"/>
        </w:rPr>
        <w:t>、停车标志等）或；</w:t>
      </w:r>
      <w:bookmarkEnd w:id="213"/>
    </w:p>
    <w:p>
      <w:pPr>
        <w:pStyle w:val="32"/>
        <w:widowControl/>
        <w:numPr>
          <w:ilvl w:val="0"/>
          <w:numId w:val="23"/>
        </w:numPr>
        <w:snapToGrid w:val="0"/>
        <w:ind w:firstLineChars="0"/>
        <w:jc w:val="left"/>
        <w:outlineLvl w:val="2"/>
        <w:rPr>
          <w:rFonts w:ascii="微软雅黑" w:hAnsi="微软雅黑" w:eastAsia="微软雅黑" w:cs="宋体"/>
          <w:kern w:val="0"/>
          <w:sz w:val="18"/>
          <w:szCs w:val="24"/>
        </w:rPr>
      </w:pPr>
      <w:bookmarkStart w:id="214" w:name="_Toc61619237"/>
      <w:r>
        <w:rPr>
          <w:rFonts w:hint="eastAsia" w:ascii="微软雅黑" w:hAnsi="微软雅黑" w:eastAsia="微软雅黑" w:cs="宋体"/>
          <w:kern w:val="0"/>
          <w:sz w:val="18"/>
          <w:szCs w:val="24"/>
        </w:rPr>
        <w:t>需要</w:t>
      </w:r>
      <w:r>
        <w:rPr>
          <w:rFonts w:ascii="微软雅黑" w:hAnsi="微软雅黑" w:eastAsia="微软雅黑" w:cs="宋体"/>
          <w:kern w:val="0"/>
          <w:sz w:val="18"/>
          <w:szCs w:val="24"/>
        </w:rPr>
        <w:t>在单个层中启用和禁用大量相关注释。</w:t>
      </w:r>
      <w:bookmarkEnd w:id="214"/>
    </w:p>
    <w:p>
      <w:pPr>
        <w:widowControl/>
        <w:snapToGrid w:val="0"/>
        <w:jc w:val="left"/>
        <w:outlineLvl w:val="2"/>
        <w:rPr>
          <w:rFonts w:ascii="微软雅黑" w:hAnsi="微软雅黑" w:eastAsia="微软雅黑" w:cs="宋体"/>
          <w:kern w:val="0"/>
          <w:sz w:val="18"/>
          <w:szCs w:val="24"/>
        </w:rPr>
      </w:pPr>
    </w:p>
    <w:p>
      <w:pPr>
        <w:widowControl/>
        <w:snapToGrid w:val="0"/>
        <w:jc w:val="left"/>
        <w:outlineLvl w:val="2"/>
        <w:rPr>
          <w:rFonts w:ascii="微软雅黑" w:hAnsi="微软雅黑" w:eastAsia="微软雅黑" w:cs="宋体"/>
          <w:kern w:val="0"/>
          <w:sz w:val="18"/>
          <w:szCs w:val="24"/>
        </w:rPr>
      </w:pPr>
      <w:bookmarkStart w:id="215" w:name="_Toc61619238"/>
      <w:r>
        <w:rPr>
          <w:rFonts w:ascii="微软雅黑" w:hAnsi="微软雅黑" w:eastAsia="微软雅黑"/>
        </w:rPr>
        <w:drawing>
          <wp:inline distT="0" distB="0" distL="0" distR="0">
            <wp:extent cx="272415" cy="266065"/>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5"/>
                    <a:stretch>
                      <a:fillRect/>
                    </a:stretch>
                  </pic:blipFill>
                  <pic:spPr>
                    <a:xfrm>
                      <a:off x="0" y="0"/>
                      <a:ext cx="275462" cy="268743"/>
                    </a:xfrm>
                    <a:prstGeom prst="rect">
                      <a:avLst/>
                    </a:prstGeom>
                  </pic:spPr>
                </pic:pic>
              </a:graphicData>
            </a:graphic>
          </wp:inline>
        </w:drawing>
      </w:r>
      <w:r>
        <w:rPr>
          <w:rFonts w:hint="eastAsia" w:ascii="微软雅黑" w:hAnsi="微软雅黑" w:eastAsia="微软雅黑" w:cs="宋体"/>
          <w:kern w:val="0"/>
          <w:sz w:val="18"/>
          <w:szCs w:val="24"/>
        </w:rPr>
        <w:t xml:space="preserve"> 在场景资源管理器中点击这个图标可以添加新的地点集。</w:t>
      </w:r>
      <w:bookmarkEnd w:id="215"/>
    </w:p>
    <w:p>
      <w:pPr>
        <w:widowControl/>
        <w:snapToGrid w:val="0"/>
        <w:jc w:val="left"/>
        <w:outlineLvl w:val="2"/>
        <w:rPr>
          <w:rFonts w:ascii="微软雅黑" w:hAnsi="微软雅黑" w:eastAsia="微软雅黑" w:cs="宋体"/>
          <w:kern w:val="0"/>
          <w:sz w:val="18"/>
          <w:szCs w:val="24"/>
        </w:rPr>
      </w:pPr>
      <w:bookmarkStart w:id="216" w:name="_Toc61619239"/>
      <w:r>
        <w:rPr>
          <w:rFonts w:hint="eastAsia" w:ascii="微软雅黑" w:hAnsi="微软雅黑" w:eastAsia="微软雅黑" w:cs="宋体"/>
          <w:kern w:val="0"/>
          <w:sz w:val="18"/>
          <w:szCs w:val="24"/>
        </w:rPr>
        <w:t>添加后将出现以下画面：</w:t>
      </w:r>
      <w:bookmarkEnd w:id="216"/>
    </w:p>
    <w:p>
      <w:pPr>
        <w:widowControl/>
        <w:snapToGrid w:val="0"/>
        <w:jc w:val="left"/>
        <w:outlineLvl w:val="2"/>
        <w:rPr>
          <w:rFonts w:ascii="微软雅黑" w:hAnsi="微软雅黑" w:eastAsia="微软雅黑" w:cs="宋体"/>
          <w:kern w:val="0"/>
          <w:sz w:val="18"/>
          <w:szCs w:val="24"/>
        </w:rPr>
      </w:pPr>
      <w:bookmarkStart w:id="217" w:name="_Toc61619240"/>
      <w:r>
        <w:rPr>
          <w:rFonts w:ascii="微软雅黑" w:hAnsi="微软雅黑" w:eastAsia="微软雅黑"/>
        </w:rPr>
        <w:drawing>
          <wp:inline distT="0" distB="0" distL="0" distR="0">
            <wp:extent cx="5427980" cy="1367155"/>
            <wp:effectExtent l="0" t="0" r="1270" b="444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86"/>
                    <a:stretch>
                      <a:fillRect/>
                    </a:stretch>
                  </pic:blipFill>
                  <pic:spPr>
                    <a:xfrm>
                      <a:off x="0" y="0"/>
                      <a:ext cx="5427980" cy="1367155"/>
                    </a:xfrm>
                    <a:prstGeom prst="rect">
                      <a:avLst/>
                    </a:prstGeom>
                  </pic:spPr>
                </pic:pic>
              </a:graphicData>
            </a:graphic>
          </wp:inline>
        </w:drawing>
      </w:r>
      <w:bookmarkEnd w:id="217"/>
    </w:p>
    <w:p>
      <w:pPr>
        <w:widowControl/>
        <w:snapToGrid w:val="0"/>
        <w:jc w:val="left"/>
        <w:outlineLvl w:val="2"/>
        <w:rPr>
          <w:rFonts w:ascii="微软雅黑" w:hAnsi="微软雅黑" w:eastAsia="微软雅黑" w:cs="宋体"/>
          <w:kern w:val="0"/>
          <w:sz w:val="18"/>
          <w:szCs w:val="24"/>
        </w:rPr>
      </w:pPr>
    </w:p>
    <w:p>
      <w:pPr>
        <w:pStyle w:val="4"/>
        <w:snapToGrid w:val="0"/>
        <w:rPr>
          <w:rFonts w:ascii="微软雅黑" w:hAnsi="微软雅黑" w:eastAsia="微软雅黑"/>
        </w:rPr>
      </w:pPr>
      <w:bookmarkStart w:id="218" w:name="_Toc61619241"/>
      <w:r>
        <w:rPr>
          <w:rFonts w:hint="eastAsia" w:ascii="微软雅黑" w:hAnsi="微软雅黑" w:eastAsia="微软雅黑"/>
        </w:rPr>
        <w:t>添加更多地点集</w:t>
      </w:r>
      <w:bookmarkEnd w:id="218"/>
    </w:p>
    <w:p>
      <w:pPr>
        <w:widowControl/>
        <w:snapToGrid w:val="0"/>
        <w:jc w:val="left"/>
        <w:outlineLvl w:val="2"/>
        <w:rPr>
          <w:rFonts w:ascii="微软雅黑" w:hAnsi="微软雅黑" w:eastAsia="微软雅黑" w:cs="宋体"/>
          <w:kern w:val="0"/>
          <w:sz w:val="18"/>
          <w:szCs w:val="24"/>
        </w:rPr>
      </w:pPr>
      <w:bookmarkStart w:id="219" w:name="_Toc61619242"/>
      <w:r>
        <w:rPr>
          <w:rFonts w:hint="eastAsia" w:ascii="微软雅黑" w:hAnsi="微软雅黑" w:eastAsia="微软雅黑" w:cs="宋体"/>
          <w:kern w:val="0"/>
          <w:sz w:val="18"/>
          <w:szCs w:val="24"/>
        </w:rPr>
        <w:t>添加更多地点集的步骤如下：</w:t>
      </w:r>
      <w:bookmarkEnd w:id="219"/>
    </w:p>
    <w:p>
      <w:pPr>
        <w:pStyle w:val="32"/>
        <w:widowControl/>
        <w:numPr>
          <w:ilvl w:val="0"/>
          <w:numId w:val="24"/>
        </w:numPr>
        <w:snapToGrid w:val="0"/>
        <w:ind w:firstLineChars="0"/>
        <w:jc w:val="left"/>
        <w:outlineLvl w:val="2"/>
        <w:rPr>
          <w:rFonts w:ascii="微软雅黑" w:hAnsi="微软雅黑" w:eastAsia="微软雅黑" w:cs="宋体"/>
          <w:kern w:val="0"/>
          <w:sz w:val="18"/>
          <w:szCs w:val="24"/>
        </w:rPr>
      </w:pPr>
      <w:bookmarkStart w:id="220" w:name="_Toc61619243"/>
      <w:r>
        <w:rPr>
          <w:rFonts w:ascii="微软雅黑" w:hAnsi="微软雅黑" w:eastAsia="微软雅黑" w:cs="宋体"/>
          <w:kern w:val="0"/>
          <w:sz w:val="18"/>
          <w:szCs w:val="24"/>
        </w:rPr>
        <w:t>在场景资源管理器中，展开要向其中添加点的放置层</w:t>
      </w:r>
      <w:bookmarkEnd w:id="220"/>
    </w:p>
    <w:p>
      <w:pPr>
        <w:pStyle w:val="32"/>
        <w:widowControl/>
        <w:numPr>
          <w:ilvl w:val="0"/>
          <w:numId w:val="24"/>
        </w:numPr>
        <w:snapToGrid w:val="0"/>
        <w:ind w:firstLineChars="0"/>
        <w:jc w:val="left"/>
        <w:outlineLvl w:val="2"/>
        <w:rPr>
          <w:rFonts w:ascii="微软雅黑" w:hAnsi="微软雅黑" w:eastAsia="微软雅黑" w:cs="宋体"/>
          <w:kern w:val="0"/>
          <w:sz w:val="18"/>
          <w:szCs w:val="24"/>
        </w:rPr>
      </w:pPr>
      <w:bookmarkStart w:id="221" w:name="_Toc61619244"/>
      <w:r>
        <w:rPr>
          <w:rFonts w:ascii="微软雅黑" w:hAnsi="微软雅黑" w:eastAsia="微软雅黑" w:cs="宋体"/>
          <w:kern w:val="0"/>
          <w:sz w:val="18"/>
          <w:szCs w:val="24"/>
        </w:rPr>
        <w:t>在场景的右上角，将显示</w:t>
      </w:r>
      <w:r>
        <w:rPr>
          <w:rFonts w:hint="eastAsia" w:ascii="微软雅黑" w:hAnsi="微软雅黑" w:eastAsia="微软雅黑" w:cs="宋体"/>
          <w:kern w:val="0"/>
          <w:sz w:val="18"/>
          <w:szCs w:val="24"/>
        </w:rPr>
        <w:t>如下弹窗：</w:t>
      </w:r>
      <w:bookmarkEnd w:id="221"/>
    </w:p>
    <w:p>
      <w:pPr>
        <w:pStyle w:val="32"/>
        <w:widowControl/>
        <w:snapToGrid w:val="0"/>
        <w:ind w:left="360" w:firstLine="0" w:firstLineChars="0"/>
        <w:jc w:val="left"/>
        <w:outlineLvl w:val="2"/>
        <w:rPr>
          <w:rFonts w:ascii="微软雅黑" w:hAnsi="微软雅黑" w:eastAsia="微软雅黑" w:cs="宋体"/>
          <w:kern w:val="0"/>
          <w:sz w:val="18"/>
          <w:szCs w:val="24"/>
        </w:rPr>
      </w:pPr>
      <w:bookmarkStart w:id="222" w:name="_Toc61619245"/>
      <w:r>
        <w:rPr>
          <w:rFonts w:ascii="微软雅黑" w:hAnsi="微软雅黑" w:eastAsia="微软雅黑"/>
        </w:rPr>
        <w:drawing>
          <wp:inline distT="0" distB="0" distL="0" distR="0">
            <wp:extent cx="3363595" cy="882015"/>
            <wp:effectExtent l="0" t="0" r="8255"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87"/>
                    <a:stretch>
                      <a:fillRect/>
                    </a:stretch>
                  </pic:blipFill>
                  <pic:spPr>
                    <a:xfrm>
                      <a:off x="0" y="0"/>
                      <a:ext cx="3376430" cy="885375"/>
                    </a:xfrm>
                    <a:prstGeom prst="rect">
                      <a:avLst/>
                    </a:prstGeom>
                  </pic:spPr>
                </pic:pic>
              </a:graphicData>
            </a:graphic>
          </wp:inline>
        </w:drawing>
      </w:r>
      <w:bookmarkEnd w:id="222"/>
    </w:p>
    <w:p>
      <w:pPr>
        <w:widowControl/>
        <w:snapToGrid w:val="0"/>
        <w:jc w:val="left"/>
        <w:outlineLvl w:val="2"/>
        <w:rPr>
          <w:rFonts w:ascii="微软雅黑" w:hAnsi="微软雅黑" w:eastAsia="微软雅黑" w:cs="宋体"/>
          <w:kern w:val="0"/>
          <w:sz w:val="18"/>
          <w:szCs w:val="24"/>
        </w:rPr>
      </w:pPr>
    </w:p>
    <w:p>
      <w:pPr>
        <w:pStyle w:val="32"/>
        <w:widowControl/>
        <w:numPr>
          <w:ilvl w:val="0"/>
          <w:numId w:val="24"/>
        </w:numPr>
        <w:snapToGrid w:val="0"/>
        <w:ind w:firstLineChars="0"/>
        <w:jc w:val="left"/>
        <w:outlineLvl w:val="2"/>
        <w:rPr>
          <w:rFonts w:ascii="微软雅黑" w:hAnsi="微软雅黑" w:eastAsia="微软雅黑" w:cs="宋体"/>
          <w:kern w:val="0"/>
          <w:sz w:val="18"/>
          <w:szCs w:val="24"/>
        </w:rPr>
      </w:pPr>
      <w:bookmarkStart w:id="223" w:name="_Toc61619246"/>
      <w:r>
        <w:rPr>
          <w:rFonts w:hint="eastAsia" w:ascii="微软雅黑" w:hAnsi="微软雅黑" w:eastAsia="微软雅黑" w:cs="宋体"/>
          <w:kern w:val="0"/>
          <w:sz w:val="18"/>
          <w:szCs w:val="24"/>
        </w:rPr>
        <w:t>点击“添加更多未知</w:t>
      </w:r>
      <w:r>
        <w:rPr>
          <w:rFonts w:ascii="微软雅黑" w:hAnsi="微软雅黑" w:eastAsia="微软雅黑" w:cs="宋体"/>
          <w:kern w:val="0"/>
          <w:sz w:val="18"/>
          <w:szCs w:val="24"/>
        </w:rPr>
        <w:t>…</w:t>
      </w:r>
      <w:r>
        <w:rPr>
          <w:rFonts w:hint="eastAsia" w:ascii="微软雅黑" w:hAnsi="微软雅黑" w:eastAsia="微软雅黑" w:cs="宋体"/>
          <w:kern w:val="0"/>
          <w:sz w:val="18"/>
          <w:szCs w:val="24"/>
        </w:rPr>
        <w:t>”将启用放置模式：</w:t>
      </w:r>
      <w:bookmarkEnd w:id="223"/>
    </w:p>
    <w:p>
      <w:pPr>
        <w:widowControl/>
        <w:snapToGrid w:val="0"/>
        <w:ind w:left="424" w:leftChars="202"/>
        <w:jc w:val="left"/>
        <w:outlineLvl w:val="2"/>
        <w:rPr>
          <w:rFonts w:ascii="微软雅黑" w:hAnsi="微软雅黑" w:eastAsia="微软雅黑" w:cs="宋体"/>
          <w:kern w:val="0"/>
          <w:sz w:val="18"/>
          <w:szCs w:val="24"/>
        </w:rPr>
      </w:pPr>
      <w:bookmarkStart w:id="224" w:name="_Toc61619247"/>
      <w:r>
        <w:rPr>
          <w:rFonts w:ascii="微软雅黑" w:hAnsi="微软雅黑" w:eastAsia="微软雅黑"/>
        </w:rPr>
        <w:drawing>
          <wp:inline distT="0" distB="0" distL="0" distR="0">
            <wp:extent cx="3445510" cy="1718945"/>
            <wp:effectExtent l="0" t="0" r="254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88"/>
                    <a:stretch>
                      <a:fillRect/>
                    </a:stretch>
                  </pic:blipFill>
                  <pic:spPr>
                    <a:xfrm>
                      <a:off x="0" y="0"/>
                      <a:ext cx="3458412" cy="1725355"/>
                    </a:xfrm>
                    <a:prstGeom prst="rect">
                      <a:avLst/>
                    </a:prstGeom>
                  </pic:spPr>
                </pic:pic>
              </a:graphicData>
            </a:graphic>
          </wp:inline>
        </w:drawing>
      </w:r>
      <w:bookmarkEnd w:id="224"/>
    </w:p>
    <w:p>
      <w:pPr>
        <w:widowControl/>
        <w:snapToGrid w:val="0"/>
        <w:jc w:val="left"/>
        <w:outlineLvl w:val="2"/>
        <w:rPr>
          <w:rFonts w:ascii="微软雅黑" w:hAnsi="微软雅黑" w:eastAsia="微软雅黑" w:cs="宋体"/>
          <w:kern w:val="0"/>
          <w:sz w:val="18"/>
          <w:szCs w:val="24"/>
        </w:rPr>
      </w:pPr>
    </w:p>
    <w:p>
      <w:pPr>
        <w:pStyle w:val="32"/>
        <w:widowControl/>
        <w:numPr>
          <w:ilvl w:val="0"/>
          <w:numId w:val="24"/>
        </w:numPr>
        <w:snapToGrid w:val="0"/>
        <w:ind w:firstLineChars="0"/>
        <w:jc w:val="left"/>
        <w:outlineLvl w:val="2"/>
        <w:rPr>
          <w:rFonts w:ascii="微软雅黑" w:hAnsi="微软雅黑" w:eastAsia="微软雅黑" w:cs="宋体"/>
          <w:kern w:val="0"/>
          <w:sz w:val="18"/>
          <w:szCs w:val="24"/>
        </w:rPr>
      </w:pPr>
      <w:bookmarkStart w:id="225" w:name="_Toc61619248"/>
      <w:r>
        <w:rPr>
          <w:rFonts w:hint="eastAsia" w:ascii="微软雅黑" w:hAnsi="微软雅黑" w:eastAsia="微软雅黑" w:cs="宋体"/>
          <w:kern w:val="0"/>
          <w:sz w:val="18"/>
          <w:szCs w:val="24"/>
        </w:rPr>
        <w:t>“名称”</w:t>
      </w:r>
      <w:r>
        <w:rPr>
          <w:rFonts w:ascii="微软雅黑" w:hAnsi="微软雅黑" w:eastAsia="微软雅黑" w:cs="宋体"/>
          <w:kern w:val="0"/>
          <w:sz w:val="18"/>
          <w:szCs w:val="24"/>
        </w:rPr>
        <w:t>用于填写创建的地点的名称。</w:t>
      </w:r>
      <w:bookmarkEnd w:id="225"/>
    </w:p>
    <w:p>
      <w:pPr>
        <w:pStyle w:val="32"/>
        <w:widowControl/>
        <w:numPr>
          <w:ilvl w:val="0"/>
          <w:numId w:val="24"/>
        </w:numPr>
        <w:snapToGrid w:val="0"/>
        <w:ind w:firstLineChars="0"/>
        <w:jc w:val="left"/>
        <w:outlineLvl w:val="2"/>
        <w:rPr>
          <w:rFonts w:ascii="微软雅黑" w:hAnsi="微软雅黑" w:eastAsia="微软雅黑" w:cs="宋体"/>
          <w:kern w:val="0"/>
          <w:sz w:val="18"/>
          <w:szCs w:val="24"/>
        </w:rPr>
      </w:pPr>
      <w:bookmarkStart w:id="226" w:name="_Toc61619249"/>
      <w:r>
        <w:rPr>
          <w:rFonts w:ascii="微软雅黑" w:hAnsi="微软雅黑" w:eastAsia="微软雅黑" w:cs="宋体"/>
          <w:kern w:val="0"/>
          <w:sz w:val="18"/>
          <w:szCs w:val="24"/>
        </w:rPr>
        <w:t>“随机标题”可用于将标题设置为随机值。这在放置诸如树或其他植被之类的</w:t>
      </w:r>
      <w:r>
        <w:rPr>
          <w:rFonts w:hint="eastAsia" w:ascii="微软雅黑" w:hAnsi="微软雅黑" w:eastAsia="微软雅黑" w:cs="宋体"/>
          <w:kern w:val="0"/>
          <w:sz w:val="18"/>
          <w:szCs w:val="24"/>
        </w:rPr>
        <w:t>物体</w:t>
      </w:r>
      <w:r>
        <w:rPr>
          <w:rFonts w:ascii="微软雅黑" w:hAnsi="微软雅黑" w:eastAsia="微软雅黑" w:cs="宋体"/>
          <w:kern w:val="0"/>
          <w:sz w:val="18"/>
          <w:szCs w:val="24"/>
        </w:rPr>
        <w:t>时避免重复模式特别有用。</w:t>
      </w:r>
      <w:bookmarkEnd w:id="226"/>
    </w:p>
    <w:p>
      <w:pPr>
        <w:pStyle w:val="32"/>
        <w:widowControl/>
        <w:numPr>
          <w:ilvl w:val="0"/>
          <w:numId w:val="24"/>
        </w:numPr>
        <w:snapToGrid w:val="0"/>
        <w:ind w:firstLineChars="0"/>
        <w:jc w:val="left"/>
        <w:outlineLvl w:val="2"/>
        <w:rPr>
          <w:rFonts w:ascii="微软雅黑" w:hAnsi="微软雅黑" w:eastAsia="微软雅黑" w:cs="宋体"/>
          <w:kern w:val="0"/>
          <w:sz w:val="18"/>
          <w:szCs w:val="24"/>
        </w:rPr>
      </w:pPr>
      <w:bookmarkStart w:id="227" w:name="_Toc61619250"/>
      <w:r>
        <w:rPr>
          <w:rFonts w:ascii="微软雅黑" w:hAnsi="微软雅黑" w:eastAsia="微软雅黑" w:cs="宋体"/>
          <w:kern w:val="0"/>
          <w:sz w:val="18"/>
          <w:szCs w:val="24"/>
        </w:rPr>
        <w:t>在场景中单击</w:t>
      </w:r>
      <w:r>
        <w:rPr>
          <w:rFonts w:hint="eastAsia" w:ascii="微软雅黑" w:hAnsi="微软雅黑" w:eastAsia="微软雅黑" w:cs="宋体"/>
          <w:kern w:val="0"/>
          <w:sz w:val="18"/>
          <w:szCs w:val="24"/>
        </w:rPr>
        <w:t>即可在</w:t>
      </w:r>
      <w:r>
        <w:rPr>
          <w:rFonts w:ascii="微软雅黑" w:hAnsi="微软雅黑" w:eastAsia="微软雅黑" w:cs="宋体"/>
          <w:kern w:val="0"/>
          <w:sz w:val="18"/>
          <w:szCs w:val="24"/>
        </w:rPr>
        <w:t>该位置创建一个新位置。</w:t>
      </w:r>
      <w:bookmarkEnd w:id="227"/>
    </w:p>
    <w:p>
      <w:pPr>
        <w:pStyle w:val="32"/>
        <w:widowControl/>
        <w:numPr>
          <w:ilvl w:val="0"/>
          <w:numId w:val="24"/>
        </w:numPr>
        <w:snapToGrid w:val="0"/>
        <w:ind w:firstLineChars="0"/>
        <w:jc w:val="left"/>
        <w:outlineLvl w:val="2"/>
        <w:rPr>
          <w:rFonts w:ascii="微软雅黑" w:hAnsi="微软雅黑" w:eastAsia="微软雅黑" w:cs="宋体"/>
          <w:kern w:val="0"/>
          <w:sz w:val="18"/>
          <w:szCs w:val="24"/>
        </w:rPr>
      </w:pPr>
      <w:bookmarkStart w:id="228" w:name="_Toc61619251"/>
      <w:r>
        <w:rPr>
          <w:rFonts w:ascii="微软雅黑" w:hAnsi="微软雅黑" w:eastAsia="微软雅黑" w:cs="宋体"/>
          <w:kern w:val="0"/>
          <w:sz w:val="18"/>
          <w:szCs w:val="24"/>
        </w:rPr>
        <w:t>要停止</w:t>
      </w:r>
      <w:r>
        <w:rPr>
          <w:rFonts w:hint="eastAsia" w:ascii="微软雅黑" w:hAnsi="微软雅黑" w:eastAsia="微软雅黑" w:cs="宋体"/>
          <w:kern w:val="0"/>
          <w:sz w:val="18"/>
          <w:szCs w:val="24"/>
        </w:rPr>
        <w:t>添加地点集</w:t>
      </w:r>
      <w:r>
        <w:rPr>
          <w:rFonts w:ascii="微软雅黑" w:hAnsi="微软雅黑" w:eastAsia="微软雅黑" w:cs="宋体"/>
          <w:kern w:val="0"/>
          <w:sz w:val="18"/>
          <w:szCs w:val="24"/>
        </w:rPr>
        <w:t>模式，请按“Escape”（默认），开始使用新工具（如测量），或在右上角</w:t>
      </w:r>
      <w:r>
        <w:rPr>
          <w:rFonts w:hint="eastAsia" w:ascii="微软雅黑" w:hAnsi="微软雅黑" w:eastAsia="微软雅黑" w:cs="宋体"/>
          <w:kern w:val="0"/>
          <w:sz w:val="18"/>
          <w:szCs w:val="24"/>
        </w:rPr>
        <w:t>的弹窗中点击</w:t>
      </w:r>
      <w:r>
        <w:rPr>
          <w:rFonts w:ascii="微软雅黑" w:hAnsi="微软雅黑" w:eastAsia="微软雅黑" w:cs="宋体"/>
          <w:kern w:val="0"/>
          <w:sz w:val="18"/>
          <w:szCs w:val="24"/>
        </w:rPr>
        <w:t>“</w:t>
      </w:r>
      <w:r>
        <w:rPr>
          <w:rFonts w:hint="eastAsia" w:ascii="微软雅黑" w:hAnsi="微软雅黑" w:eastAsia="微软雅黑" w:cs="宋体"/>
          <w:kern w:val="0"/>
          <w:sz w:val="18"/>
          <w:szCs w:val="24"/>
        </w:rPr>
        <w:t>取消</w:t>
      </w:r>
      <w:r>
        <w:rPr>
          <w:rFonts w:ascii="微软雅黑" w:hAnsi="微软雅黑" w:eastAsia="微软雅黑" w:cs="宋体"/>
          <w:kern w:val="0"/>
          <w:sz w:val="18"/>
          <w:szCs w:val="24"/>
        </w:rPr>
        <w:t>”</w:t>
      </w:r>
      <w:r>
        <w:rPr>
          <w:rFonts w:hint="eastAsia" w:ascii="微软雅黑" w:hAnsi="微软雅黑" w:eastAsia="微软雅黑" w:cs="宋体"/>
          <w:kern w:val="0"/>
          <w:sz w:val="18"/>
          <w:szCs w:val="24"/>
        </w:rPr>
        <w:t>。</w:t>
      </w:r>
      <w:bookmarkEnd w:id="228"/>
    </w:p>
    <w:p>
      <w:pPr>
        <w:widowControl/>
        <w:snapToGrid w:val="0"/>
        <w:jc w:val="left"/>
        <w:outlineLvl w:val="2"/>
        <w:rPr>
          <w:rFonts w:ascii="微软雅黑" w:hAnsi="微软雅黑" w:eastAsia="微软雅黑" w:cs="宋体"/>
          <w:kern w:val="0"/>
          <w:sz w:val="18"/>
          <w:szCs w:val="24"/>
        </w:rPr>
      </w:pPr>
    </w:p>
    <w:bookmarkEnd w:id="170"/>
    <w:bookmarkEnd w:id="171"/>
    <w:bookmarkEnd w:id="172"/>
    <w:p>
      <w:pPr>
        <w:pStyle w:val="4"/>
        <w:snapToGrid w:val="0"/>
        <w:rPr>
          <w:rFonts w:ascii="微软雅黑" w:hAnsi="微软雅黑" w:eastAsia="微软雅黑"/>
        </w:rPr>
      </w:pPr>
      <w:bookmarkStart w:id="229" w:name="_Toc61619252"/>
      <w:r>
        <w:rPr>
          <w:rFonts w:hint="eastAsia" w:ascii="微软雅黑" w:hAnsi="微软雅黑" w:eastAsia="微软雅黑"/>
        </w:rPr>
        <w:t>更新个别地点集</w:t>
      </w:r>
      <w:bookmarkEnd w:id="229"/>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有两种主要方法更新或修改地点集。</w:t>
      </w:r>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5427980" cy="3021965"/>
            <wp:effectExtent l="0" t="0" r="1270" b="698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89"/>
                    <a:stretch>
                      <a:fillRect/>
                    </a:stretch>
                  </pic:blipFill>
                  <pic:spPr>
                    <a:xfrm>
                      <a:off x="0" y="0"/>
                      <a:ext cx="5427980" cy="3021965"/>
                    </a:xfrm>
                    <a:prstGeom prst="rect">
                      <a:avLst/>
                    </a:prstGeom>
                  </pic:spPr>
                </pic:pic>
              </a:graphicData>
            </a:graphic>
          </wp:inline>
        </w:drawing>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场景</w:t>
      </w:r>
      <w:r>
        <w:rPr>
          <w:rFonts w:hint="eastAsia" w:ascii="微软雅黑" w:hAnsi="微软雅黑" w:eastAsia="微软雅黑" w:cs="宋体"/>
          <w:kern w:val="0"/>
          <w:sz w:val="18"/>
          <w:szCs w:val="24"/>
        </w:rPr>
        <w:t>：</w:t>
      </w:r>
    </w:p>
    <w:p>
      <w:pPr>
        <w:pStyle w:val="32"/>
        <w:widowControl/>
        <w:numPr>
          <w:ilvl w:val="0"/>
          <w:numId w:val="25"/>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单击需要修改地方的标签或型号（如适用）。</w:t>
      </w:r>
    </w:p>
    <w:p>
      <w:pPr>
        <w:pStyle w:val="32"/>
        <w:widowControl/>
        <w:numPr>
          <w:ilvl w:val="0"/>
          <w:numId w:val="25"/>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模型和标签（如适用）将在场景中高亮显示</w:t>
      </w:r>
    </w:p>
    <w:p>
      <w:pPr>
        <w:pStyle w:val="32"/>
        <w:widowControl/>
        <w:numPr>
          <w:ilvl w:val="0"/>
          <w:numId w:val="25"/>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场景右上角的嵌入式</w:t>
      </w:r>
      <w:r>
        <w:rPr>
          <w:rFonts w:ascii="微软雅黑" w:hAnsi="微软雅黑" w:eastAsia="微软雅黑" w:cs="宋体"/>
          <w:kern w:val="0"/>
          <w:sz w:val="18"/>
          <w:szCs w:val="24"/>
        </w:rPr>
        <w:t>UI将显示可以进行微调的选定节点。</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场景资源管理器</w:t>
      </w:r>
    </w:p>
    <w:p>
      <w:pPr>
        <w:pStyle w:val="32"/>
        <w:widowControl/>
        <w:numPr>
          <w:ilvl w:val="0"/>
          <w:numId w:val="26"/>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在“放置”层的展开选项中，拖动“选定位置”滑块，直到找到所需的项目。</w:t>
      </w:r>
    </w:p>
    <w:p>
      <w:pPr>
        <w:pStyle w:val="32"/>
        <w:widowControl/>
        <w:numPr>
          <w:ilvl w:val="0"/>
          <w:numId w:val="26"/>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可以在滑块的正下方修改位置，“移动到”按钮可用于将相机移动到选定的位置。</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注意，选择单个模型后，可以试用小控件来微调操作。</w:t>
      </w:r>
    </w:p>
    <w:p>
      <w:pPr>
        <w:widowControl/>
        <w:snapToGrid w:val="0"/>
        <w:jc w:val="left"/>
        <w:rPr>
          <w:rFonts w:ascii="微软雅黑" w:hAnsi="微软雅黑" w:eastAsia="微软雅黑" w:cs="宋体"/>
          <w:kern w:val="0"/>
          <w:sz w:val="18"/>
          <w:szCs w:val="24"/>
        </w:rPr>
      </w:pPr>
    </w:p>
    <w:p>
      <w:pPr>
        <w:pStyle w:val="4"/>
        <w:snapToGrid w:val="0"/>
        <w:rPr>
          <w:rFonts w:ascii="微软雅黑" w:hAnsi="微软雅黑" w:eastAsia="微软雅黑"/>
        </w:rPr>
      </w:pPr>
      <w:bookmarkStart w:id="230" w:name="_Toc61619253"/>
      <w:r>
        <w:rPr>
          <w:rFonts w:hint="eastAsia" w:ascii="微软雅黑" w:hAnsi="微软雅黑" w:eastAsia="微软雅黑"/>
        </w:rPr>
        <w:t>地点设置</w:t>
      </w:r>
      <w:bookmarkEnd w:id="230"/>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主要有三组设置：</w:t>
      </w:r>
      <w:r>
        <w:rPr>
          <w:rFonts w:ascii="微软雅黑" w:hAnsi="微软雅黑" w:eastAsia="微软雅黑" w:cs="宋体"/>
          <w:kern w:val="0"/>
          <w:sz w:val="18"/>
          <w:szCs w:val="24"/>
        </w:rPr>
        <w:t>“</w:t>
      </w:r>
      <w:r>
        <w:rPr>
          <w:rFonts w:hint="eastAsia" w:ascii="微软雅黑" w:hAnsi="微软雅黑" w:eastAsia="微软雅黑" w:cs="宋体"/>
          <w:kern w:val="0"/>
          <w:sz w:val="18"/>
          <w:szCs w:val="24"/>
        </w:rPr>
        <w:t>图钉</w:t>
      </w:r>
      <w:r>
        <w:rPr>
          <w:rFonts w:ascii="微软雅黑" w:hAnsi="微软雅黑" w:eastAsia="微软雅黑" w:cs="宋体"/>
          <w:kern w:val="0"/>
          <w:sz w:val="18"/>
          <w:szCs w:val="24"/>
        </w:rPr>
        <w:t>设置”、“型号</w:t>
      </w:r>
      <w:r>
        <w:rPr>
          <w:rFonts w:hint="eastAsia" w:ascii="微软雅黑" w:hAnsi="微软雅黑" w:eastAsia="微软雅黑" w:cs="宋体"/>
          <w:kern w:val="0"/>
          <w:sz w:val="18"/>
          <w:szCs w:val="24"/>
        </w:rPr>
        <w:t>设定</w:t>
      </w:r>
      <w:r>
        <w:rPr>
          <w:rFonts w:ascii="微软雅黑" w:hAnsi="微软雅黑" w:eastAsia="微软雅黑" w:cs="宋体"/>
          <w:kern w:val="0"/>
          <w:sz w:val="18"/>
          <w:szCs w:val="24"/>
        </w:rPr>
        <w:t>”和“标签</w:t>
      </w:r>
      <w:r>
        <w:rPr>
          <w:rFonts w:hint="eastAsia" w:ascii="微软雅黑" w:hAnsi="微软雅黑" w:eastAsia="微软雅黑" w:cs="宋体"/>
          <w:kern w:val="0"/>
          <w:sz w:val="18"/>
          <w:szCs w:val="24"/>
        </w:rPr>
        <w:t>设定</w:t>
      </w:r>
      <w:r>
        <w:rPr>
          <w:rFonts w:ascii="微软雅黑" w:hAnsi="微软雅黑" w:eastAsia="微软雅黑" w:cs="宋体"/>
          <w:kern w:val="0"/>
          <w:sz w:val="18"/>
          <w:szCs w:val="24"/>
        </w:rPr>
        <w:t>”。这些可以在场景资源管理器</w:t>
      </w:r>
      <w:r>
        <w:rPr>
          <w:rFonts w:hint="eastAsia" w:ascii="微软雅黑" w:hAnsi="微软雅黑" w:eastAsia="微软雅黑" w:cs="宋体"/>
          <w:kern w:val="0"/>
          <w:sz w:val="18"/>
          <w:szCs w:val="24"/>
        </w:rPr>
        <w:t>中</w:t>
      </w:r>
      <w:r>
        <w:rPr>
          <w:rFonts w:ascii="微软雅黑" w:hAnsi="微软雅黑" w:eastAsia="微软雅黑" w:cs="宋体"/>
          <w:kern w:val="0"/>
          <w:sz w:val="18"/>
          <w:szCs w:val="24"/>
        </w:rPr>
        <w:t>展开。</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b/>
          <w:bCs/>
          <w:kern w:val="0"/>
          <w:sz w:val="18"/>
          <w:szCs w:val="24"/>
        </w:rPr>
      </w:pPr>
      <w:r>
        <w:rPr>
          <w:rFonts w:hint="eastAsia" w:ascii="微软雅黑" w:hAnsi="微软雅黑" w:eastAsia="微软雅黑" w:cs="宋体"/>
          <w:b/>
          <w:bCs/>
          <w:kern w:val="0"/>
          <w:sz w:val="18"/>
          <w:szCs w:val="24"/>
        </w:rPr>
        <w:t>图钉</w:t>
      </w:r>
      <w:r>
        <w:rPr>
          <w:rFonts w:ascii="微软雅黑" w:hAnsi="微软雅黑" w:eastAsia="微软雅黑" w:cs="宋体"/>
          <w:b/>
          <w:bCs/>
          <w:kern w:val="0"/>
          <w:sz w:val="18"/>
          <w:szCs w:val="24"/>
        </w:rPr>
        <w:t>设置</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图钉设置用于将相距比较远的地点集合在一起。</w:t>
      </w:r>
    </w:p>
    <w:p>
      <w:pPr>
        <w:pStyle w:val="32"/>
        <w:widowControl/>
        <w:numPr>
          <w:ilvl w:val="0"/>
          <w:numId w:val="27"/>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如果设置了</w:t>
      </w:r>
      <w:r>
        <w:rPr>
          <w:rFonts w:hint="eastAsia" w:ascii="微软雅黑" w:hAnsi="微软雅黑" w:eastAsia="微软雅黑" w:cs="宋体"/>
          <w:kern w:val="0"/>
          <w:sz w:val="18"/>
          <w:szCs w:val="24"/>
        </w:rPr>
        <w:t>“图钉图片</w:t>
      </w:r>
      <w:r>
        <w:rPr>
          <w:rFonts w:ascii="微软雅黑" w:hAnsi="微软雅黑" w:eastAsia="微软雅黑" w:cs="宋体"/>
          <w:kern w:val="0"/>
          <w:sz w:val="18"/>
          <w:szCs w:val="24"/>
        </w:rPr>
        <w:t xml:space="preserve"> URL</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，则当位置超出设置中的“最大标签距离”时会显示。</w:t>
      </w:r>
    </w:p>
    <w:p>
      <w:pPr>
        <w:pStyle w:val="32"/>
        <w:widowControl/>
        <w:numPr>
          <w:ilvl w:val="0"/>
          <w:numId w:val="27"/>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“图钉距离”可</w:t>
      </w:r>
      <w:r>
        <w:rPr>
          <w:rFonts w:ascii="微软雅黑" w:hAnsi="微软雅黑" w:eastAsia="微软雅黑" w:cs="宋体"/>
          <w:kern w:val="0"/>
          <w:sz w:val="18"/>
          <w:szCs w:val="24"/>
        </w:rPr>
        <w:t>设置阈值，在该阈值处，将不再使用</w:t>
      </w:r>
      <w:r>
        <w:rPr>
          <w:rFonts w:hint="eastAsia" w:ascii="微软雅黑" w:hAnsi="微软雅黑" w:eastAsia="微软雅黑" w:cs="宋体"/>
          <w:kern w:val="0"/>
          <w:sz w:val="18"/>
          <w:szCs w:val="24"/>
        </w:rPr>
        <w:t>图钉</w:t>
      </w:r>
      <w:r>
        <w:rPr>
          <w:rFonts w:ascii="微软雅黑" w:hAnsi="微软雅黑" w:eastAsia="微软雅黑" w:cs="宋体"/>
          <w:kern w:val="0"/>
          <w:sz w:val="18"/>
          <w:szCs w:val="24"/>
        </w:rPr>
        <w:t>图像表示位置，并且不再在场景中可见。</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b/>
          <w:bCs/>
          <w:kern w:val="0"/>
          <w:sz w:val="18"/>
          <w:szCs w:val="24"/>
        </w:rPr>
      </w:pPr>
      <w:r>
        <w:rPr>
          <w:rFonts w:hint="eastAsia" w:ascii="微软雅黑" w:hAnsi="微软雅黑" w:eastAsia="微软雅黑" w:cs="宋体"/>
          <w:b/>
          <w:bCs/>
          <w:kern w:val="0"/>
          <w:sz w:val="18"/>
          <w:szCs w:val="24"/>
        </w:rPr>
        <w:t>型号</w:t>
      </w:r>
      <w:r>
        <w:rPr>
          <w:rFonts w:ascii="微软雅黑" w:hAnsi="微软雅黑" w:eastAsia="微软雅黑" w:cs="宋体"/>
          <w:b/>
          <w:bCs/>
          <w:kern w:val="0"/>
          <w:sz w:val="18"/>
          <w:szCs w:val="24"/>
        </w:rPr>
        <w:t>模型</w:t>
      </w:r>
      <w:r>
        <w:rPr>
          <w:rFonts w:hint="eastAsia" w:ascii="微软雅黑" w:hAnsi="微软雅黑" w:eastAsia="微软雅黑" w:cs="宋体"/>
          <w:b/>
          <w:bCs/>
          <w:kern w:val="0"/>
          <w:sz w:val="18"/>
          <w:szCs w:val="24"/>
        </w:rPr>
        <w:t>设定</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型号设置可控制每个位置的多边形模型。</w:t>
      </w:r>
    </w:p>
    <w:p>
      <w:pPr>
        <w:pStyle w:val="32"/>
        <w:widowControl/>
        <w:numPr>
          <w:ilvl w:val="0"/>
          <w:numId w:val="28"/>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“模型</w:t>
      </w:r>
      <w:r>
        <w:rPr>
          <w:rFonts w:ascii="微软雅黑" w:hAnsi="微软雅黑" w:eastAsia="微软雅黑" w:cs="宋体"/>
          <w:kern w:val="0"/>
          <w:sz w:val="18"/>
          <w:szCs w:val="24"/>
        </w:rPr>
        <w:t>URL</w:t>
      </w:r>
      <w:r>
        <w:rPr>
          <w:rFonts w:hint="eastAsia" w:ascii="微软雅黑" w:hAnsi="微软雅黑" w:eastAsia="微软雅黑" w:cs="宋体"/>
          <w:kern w:val="0"/>
          <w:sz w:val="18"/>
          <w:szCs w:val="24"/>
        </w:rPr>
        <w:t>”用于</w:t>
      </w:r>
      <w:r>
        <w:rPr>
          <w:rFonts w:ascii="微软雅黑" w:hAnsi="微软雅黑" w:eastAsia="微软雅黑" w:cs="宋体"/>
          <w:kern w:val="0"/>
          <w:sz w:val="18"/>
          <w:szCs w:val="24"/>
        </w:rPr>
        <w:t>设置多边形模型的URL，确保配置了CORS，用户可以访问模型</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推荐</w:t>
      </w:r>
      <w:r>
        <w:rPr>
          <w:rFonts w:hint="eastAsia" w:ascii="微软雅黑" w:hAnsi="微软雅黑" w:eastAsia="微软雅黑" w:cs="宋体"/>
          <w:kern w:val="0"/>
          <w:sz w:val="18"/>
          <w:szCs w:val="24"/>
        </w:rPr>
        <w:t>O</w:t>
      </w:r>
      <w:r>
        <w:rPr>
          <w:rFonts w:ascii="微软雅黑" w:hAnsi="微软雅黑" w:eastAsia="微软雅黑" w:cs="宋体"/>
          <w:kern w:val="0"/>
          <w:sz w:val="18"/>
          <w:szCs w:val="24"/>
        </w:rPr>
        <w:t>BJ格式。</w:t>
      </w:r>
    </w:p>
    <w:p>
      <w:pPr>
        <w:pStyle w:val="32"/>
        <w:widowControl/>
        <w:numPr>
          <w:ilvl w:val="0"/>
          <w:numId w:val="28"/>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模型位置</w:t>
      </w:r>
      <w:r>
        <w:rPr>
          <w:rFonts w:hint="eastAsia" w:ascii="微软雅黑" w:hAnsi="微软雅黑" w:eastAsia="微软雅黑" w:cs="宋体"/>
          <w:kern w:val="0"/>
          <w:sz w:val="18"/>
          <w:szCs w:val="24"/>
        </w:rPr>
        <w:t>”用于</w:t>
      </w:r>
      <w:r>
        <w:rPr>
          <w:rFonts w:ascii="微软雅黑" w:hAnsi="微软雅黑" w:eastAsia="微软雅黑" w:cs="宋体"/>
          <w:kern w:val="0"/>
          <w:sz w:val="18"/>
          <w:szCs w:val="24"/>
        </w:rPr>
        <w:t>移动模型的枢轴，这在模型偏离中心时</w:t>
      </w:r>
      <w:r>
        <w:rPr>
          <w:rFonts w:hint="eastAsia" w:ascii="微软雅黑" w:hAnsi="微软雅黑" w:eastAsia="微软雅黑" w:cs="宋体"/>
          <w:kern w:val="0"/>
          <w:sz w:val="18"/>
          <w:szCs w:val="24"/>
        </w:rPr>
        <w:t>需要用到。</w:t>
      </w:r>
    </w:p>
    <w:p>
      <w:pPr>
        <w:pStyle w:val="32"/>
        <w:widowControl/>
        <w:numPr>
          <w:ilvl w:val="0"/>
          <w:numId w:val="28"/>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模型旋转</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用于固定未旋转的模型，使X面向东，Y面向北，Z面向上。</w:t>
      </w:r>
    </w:p>
    <w:p>
      <w:pPr>
        <w:pStyle w:val="32"/>
        <w:widowControl/>
        <w:numPr>
          <w:ilvl w:val="0"/>
          <w:numId w:val="28"/>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“模型比例”可在导入模型时用X</w:t>
      </w:r>
      <w:r>
        <w:rPr>
          <w:rFonts w:ascii="微软雅黑" w:hAnsi="微软雅黑" w:eastAsia="微软雅黑" w:cs="宋体"/>
          <w:kern w:val="0"/>
          <w:sz w:val="18"/>
          <w:szCs w:val="24"/>
        </w:rPr>
        <w:t>,Y,Z</w:t>
      </w:r>
      <w:r>
        <w:rPr>
          <w:rFonts w:hint="eastAsia" w:ascii="微软雅黑" w:hAnsi="微软雅黑" w:eastAsia="微软雅黑" w:cs="宋体"/>
          <w:kern w:val="0"/>
          <w:sz w:val="18"/>
          <w:szCs w:val="24"/>
        </w:rPr>
        <w:t>控件修复模型比例。</w:t>
      </w:r>
    </w:p>
    <w:p>
      <w:pPr>
        <w:pStyle w:val="32"/>
        <w:widowControl/>
        <w:numPr>
          <w:ilvl w:val="0"/>
          <w:numId w:val="28"/>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“着色”</w:t>
      </w:r>
      <w:r>
        <w:rPr>
          <w:rFonts w:ascii="微软雅黑" w:hAnsi="微软雅黑" w:eastAsia="微软雅黑" w:cs="宋体"/>
          <w:kern w:val="0"/>
          <w:sz w:val="18"/>
          <w:szCs w:val="24"/>
        </w:rPr>
        <w:t>用于所有实例</w:t>
      </w:r>
      <w:r>
        <w:rPr>
          <w:rFonts w:hint="eastAsia" w:ascii="微软雅黑" w:hAnsi="微软雅黑" w:eastAsia="微软雅黑" w:cs="宋体"/>
          <w:kern w:val="0"/>
          <w:sz w:val="18"/>
          <w:szCs w:val="24"/>
        </w:rPr>
        <w:t>模型的着色</w:t>
      </w:r>
      <w:r>
        <w:rPr>
          <w:rFonts w:ascii="微软雅黑" w:hAnsi="微软雅黑" w:eastAsia="微软雅黑" w:cs="宋体"/>
          <w:kern w:val="0"/>
          <w:sz w:val="18"/>
          <w:szCs w:val="24"/>
        </w:rPr>
        <w:t>。</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注意</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与颜色选择器一样，</w:t>
      </w:r>
      <w:r>
        <w:rPr>
          <w:rFonts w:hint="eastAsia" w:ascii="微软雅黑" w:hAnsi="微软雅黑" w:eastAsia="微软雅黑" w:cs="宋体"/>
          <w:kern w:val="0"/>
          <w:sz w:val="18"/>
          <w:szCs w:val="24"/>
        </w:rPr>
        <w:t>右键“着色”可</w:t>
      </w:r>
      <w:r>
        <w:rPr>
          <w:rFonts w:ascii="微软雅黑" w:hAnsi="微软雅黑" w:eastAsia="微软雅黑" w:cs="宋体"/>
          <w:kern w:val="0"/>
          <w:sz w:val="18"/>
          <w:szCs w:val="24"/>
        </w:rPr>
        <w:t>进入HSV模式。</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b/>
          <w:bCs/>
          <w:kern w:val="0"/>
          <w:sz w:val="18"/>
          <w:szCs w:val="24"/>
        </w:rPr>
      </w:pPr>
      <w:r>
        <w:rPr>
          <w:rFonts w:ascii="微软雅黑" w:hAnsi="微软雅黑" w:eastAsia="微软雅黑" w:cs="宋体"/>
          <w:b/>
          <w:bCs/>
          <w:kern w:val="0"/>
          <w:sz w:val="18"/>
          <w:szCs w:val="24"/>
        </w:rPr>
        <w:t>标签设置</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标签设置控制：</w:t>
      </w:r>
    </w:p>
    <w:p>
      <w:pPr>
        <w:pStyle w:val="32"/>
        <w:widowControl/>
        <w:numPr>
          <w:ilvl w:val="0"/>
          <w:numId w:val="29"/>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显示标签</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用于启用和禁用标签</w:t>
      </w:r>
      <w:r>
        <w:rPr>
          <w:rFonts w:hint="eastAsia" w:ascii="微软雅黑" w:hAnsi="微软雅黑" w:eastAsia="微软雅黑" w:cs="宋体"/>
          <w:kern w:val="0"/>
          <w:sz w:val="18"/>
          <w:szCs w:val="24"/>
        </w:rPr>
        <w:t>设置功能。</w:t>
      </w:r>
    </w:p>
    <w:p>
      <w:pPr>
        <w:pStyle w:val="32"/>
        <w:widowControl/>
        <w:numPr>
          <w:ilvl w:val="0"/>
          <w:numId w:val="29"/>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“显示线”启</w:t>
      </w:r>
      <w:r>
        <w:rPr>
          <w:rFonts w:ascii="微软雅黑" w:hAnsi="微软雅黑" w:eastAsia="微软雅黑" w:cs="宋体"/>
          <w:kern w:val="0"/>
          <w:sz w:val="18"/>
          <w:szCs w:val="24"/>
        </w:rPr>
        <w:t>用和禁用放置位置和标签之间的</w:t>
      </w:r>
      <w:r>
        <w:rPr>
          <w:rFonts w:hint="eastAsia" w:ascii="微软雅黑" w:hAnsi="微软雅黑" w:eastAsia="微软雅黑" w:cs="宋体"/>
          <w:kern w:val="0"/>
          <w:sz w:val="18"/>
          <w:szCs w:val="24"/>
        </w:rPr>
        <w:t>线。</w:t>
      </w:r>
    </w:p>
    <w:p>
      <w:pPr>
        <w:pStyle w:val="32"/>
        <w:widowControl/>
        <w:numPr>
          <w:ilvl w:val="0"/>
          <w:numId w:val="29"/>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标签高度</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设置标签显示位置上方的距离</w:t>
      </w:r>
      <w:r>
        <w:rPr>
          <w:rFonts w:hint="eastAsia" w:ascii="微软雅黑" w:hAnsi="微软雅黑" w:eastAsia="微软雅黑" w:cs="宋体"/>
          <w:kern w:val="0"/>
          <w:sz w:val="18"/>
          <w:szCs w:val="24"/>
        </w:rPr>
        <w:t>。</w:t>
      </w:r>
    </w:p>
    <w:p>
      <w:pPr>
        <w:pStyle w:val="32"/>
        <w:widowControl/>
        <w:numPr>
          <w:ilvl w:val="0"/>
          <w:numId w:val="29"/>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背景色</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更改标签的背景色。“Alpha”通道可用于透明标签。</w:t>
      </w:r>
    </w:p>
    <w:p>
      <w:pPr>
        <w:pStyle w:val="32"/>
        <w:widowControl/>
        <w:numPr>
          <w:ilvl w:val="0"/>
          <w:numId w:val="29"/>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“文字</w:t>
      </w:r>
      <w:r>
        <w:rPr>
          <w:rFonts w:ascii="微软雅黑" w:hAnsi="微软雅黑" w:eastAsia="微软雅黑" w:cs="宋体"/>
          <w:kern w:val="0"/>
          <w:sz w:val="18"/>
          <w:szCs w:val="24"/>
        </w:rPr>
        <w:t>颜色</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更改标签上</w:t>
      </w:r>
      <w:r>
        <w:rPr>
          <w:rFonts w:hint="eastAsia" w:ascii="微软雅黑" w:hAnsi="微软雅黑" w:eastAsia="微软雅黑" w:cs="宋体"/>
          <w:kern w:val="0"/>
          <w:sz w:val="18"/>
          <w:szCs w:val="24"/>
        </w:rPr>
        <w:t>文字</w:t>
      </w:r>
      <w:r>
        <w:rPr>
          <w:rFonts w:ascii="微软雅黑" w:hAnsi="微软雅黑" w:eastAsia="微软雅黑" w:cs="宋体"/>
          <w:kern w:val="0"/>
          <w:sz w:val="18"/>
          <w:szCs w:val="24"/>
        </w:rPr>
        <w:t>的颜色。</w:t>
      </w:r>
    </w:p>
    <w:p>
      <w:pPr>
        <w:pStyle w:val="32"/>
        <w:widowControl/>
        <w:numPr>
          <w:ilvl w:val="0"/>
          <w:numId w:val="29"/>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“线色”</w:t>
      </w:r>
      <w:r>
        <w:rPr>
          <w:rFonts w:ascii="微软雅黑" w:hAnsi="微软雅黑" w:eastAsia="微软雅黑" w:cs="宋体"/>
          <w:kern w:val="0"/>
          <w:sz w:val="18"/>
          <w:szCs w:val="24"/>
        </w:rPr>
        <w:t>更改位置和标签之间线条的颜色。</w:t>
      </w:r>
    </w:p>
    <w:p>
      <w:pPr>
        <w:widowControl/>
        <w:snapToGrid w:val="0"/>
        <w:jc w:val="left"/>
        <w:rPr>
          <w:rFonts w:ascii="微软雅黑" w:hAnsi="微软雅黑" w:eastAsia="微软雅黑" w:cs="宋体"/>
          <w:kern w:val="0"/>
          <w:sz w:val="18"/>
          <w:szCs w:val="24"/>
        </w:rPr>
      </w:pPr>
    </w:p>
    <w:p>
      <w:pPr>
        <w:pStyle w:val="4"/>
        <w:snapToGrid w:val="0"/>
        <w:rPr>
          <w:rFonts w:ascii="微软雅黑" w:hAnsi="微软雅黑" w:eastAsia="微软雅黑"/>
        </w:rPr>
      </w:pPr>
      <w:bookmarkStart w:id="231" w:name="_Toc61619254"/>
      <w:r>
        <w:rPr>
          <w:rFonts w:hint="eastAsia" w:ascii="微软雅黑" w:hAnsi="微软雅黑" w:eastAsia="微软雅黑"/>
        </w:rPr>
        <w:t>模型托管</w:t>
      </w:r>
      <w:bookmarkEnd w:id="231"/>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您可以将三维模型储存至：</w:t>
      </w:r>
    </w:p>
    <w:p>
      <w:pPr>
        <w:pStyle w:val="32"/>
        <w:widowControl/>
        <w:numPr>
          <w:ilvl w:val="0"/>
          <w:numId w:val="30"/>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本地计算机硬盘</w:t>
      </w:r>
    </w:p>
    <w:p>
      <w:pPr>
        <w:pStyle w:val="32"/>
        <w:widowControl/>
        <w:numPr>
          <w:ilvl w:val="0"/>
          <w:numId w:val="30"/>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网络磁盘</w:t>
      </w:r>
    </w:p>
    <w:p>
      <w:pPr>
        <w:pStyle w:val="32"/>
        <w:widowControl/>
        <w:numPr>
          <w:ilvl w:val="0"/>
          <w:numId w:val="30"/>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云盘</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本文档将不详述如何在云服务器托管模型，如需了解更多相关信息，请参阅《优立</w:t>
      </w:r>
      <w:r>
        <w:rPr>
          <w:rFonts w:ascii="微软雅黑" w:hAnsi="微软雅黑" w:eastAsia="微软雅黑" w:cs="宋体"/>
          <w:kern w:val="0"/>
          <w:sz w:val="18"/>
          <w:szCs w:val="24"/>
        </w:rPr>
        <w:t>服务器和udSDK指南》。</w:t>
      </w:r>
    </w:p>
    <w:p>
      <w:pPr>
        <w:widowControl/>
        <w:snapToGrid w:val="0"/>
        <w:jc w:val="left"/>
        <w:rPr>
          <w:rFonts w:ascii="微软雅黑" w:hAnsi="微软雅黑" w:eastAsia="微软雅黑" w:cs="宋体"/>
          <w:kern w:val="0"/>
          <w:sz w:val="18"/>
          <w:szCs w:val="24"/>
        </w:rPr>
      </w:pPr>
    </w:p>
    <w:p>
      <w:pPr>
        <w:pStyle w:val="2"/>
        <w:snapToGrid w:val="0"/>
        <w:rPr>
          <w:rFonts w:ascii="微软雅黑" w:hAnsi="微软雅黑" w:eastAsia="微软雅黑"/>
        </w:rPr>
      </w:pPr>
      <w:bookmarkStart w:id="232" w:name="_Toc61619255"/>
      <w:r>
        <w:rPr>
          <w:rFonts w:hint="eastAsia" w:ascii="微软雅黑" w:hAnsi="微软雅黑" w:eastAsia="微软雅黑"/>
        </w:rPr>
        <w:t>导入数据</w:t>
      </w:r>
      <w:bookmarkEnd w:id="232"/>
    </w:p>
    <w:p>
      <w:pPr>
        <w:pStyle w:val="2"/>
        <w:snapToGrid w:val="0"/>
        <w:rPr>
          <w:rFonts w:ascii="微软雅黑" w:hAnsi="微软雅黑" w:eastAsia="微软雅黑"/>
          <w:sz w:val="44"/>
          <w:szCs w:val="44"/>
        </w:rPr>
      </w:pPr>
      <w:bookmarkStart w:id="233" w:name="_Toc61619256"/>
      <w:r>
        <w:rPr>
          <w:rFonts w:hint="eastAsia" w:ascii="微软雅黑" w:hAnsi="微软雅黑" w:eastAsia="微软雅黑"/>
          <w:sz w:val="44"/>
          <w:szCs w:val="44"/>
        </w:rPr>
        <w:t>转换</w:t>
      </w:r>
      <w:bookmarkEnd w:id="233"/>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udStream</w:t>
      </w:r>
      <w:r>
        <w:rPr>
          <w:rFonts w:hint="eastAsia" w:ascii="微软雅黑" w:hAnsi="微软雅黑" w:eastAsia="微软雅黑" w:cs="宋体"/>
          <w:kern w:val="0"/>
          <w:sz w:val="18"/>
          <w:szCs w:val="24"/>
        </w:rPr>
        <w:t>支持将模型转换成优立</w:t>
      </w:r>
      <w:r>
        <w:rPr>
          <w:rFonts w:ascii="微软雅黑" w:hAnsi="微软雅黑" w:eastAsia="微软雅黑" w:cs="宋体"/>
          <w:kern w:val="0"/>
          <w:sz w:val="18"/>
          <w:szCs w:val="24"/>
        </w:rPr>
        <w:t>的无限细节格式（UDS）。</w:t>
      </w:r>
      <w:r>
        <w:rPr>
          <w:rFonts w:hint="eastAsia" w:ascii="微软雅黑" w:hAnsi="微软雅黑" w:eastAsia="微软雅黑" w:cs="宋体"/>
          <w:kern w:val="0"/>
          <w:sz w:val="18"/>
          <w:szCs w:val="24"/>
        </w:rPr>
        <w:t>优立</w:t>
      </w:r>
      <w:r>
        <w:rPr>
          <w:rFonts w:ascii="微软雅黑" w:hAnsi="微软雅黑" w:eastAsia="微软雅黑" w:cs="宋体"/>
          <w:kern w:val="0"/>
          <w:sz w:val="18"/>
          <w:szCs w:val="24"/>
        </w:rPr>
        <w:t>的UDS格式使您能够流式传输和加载大量的点云数据集。</w:t>
      </w:r>
      <w:r>
        <w:rPr>
          <w:rFonts w:hint="eastAsia" w:ascii="微软雅黑" w:hAnsi="微软雅黑" w:eastAsia="微软雅黑" w:cs="宋体"/>
          <w:kern w:val="0"/>
          <w:sz w:val="18"/>
          <w:szCs w:val="24"/>
        </w:rPr>
        <w:t>u</w:t>
      </w:r>
      <w:r>
        <w:rPr>
          <w:rFonts w:ascii="微软雅黑" w:hAnsi="微软雅黑" w:eastAsia="微软雅黑" w:cs="宋体"/>
          <w:kern w:val="0"/>
          <w:sz w:val="18"/>
          <w:szCs w:val="24"/>
        </w:rPr>
        <w:t>dStream当前支持以下文件类型：</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UDS, UDG, LAS, LAZ, SSF, FBX (Windows &amp; Linux), PTS, PTX, TXT, CSV, XYZ, E57, OBJ, DXF, DAE, SLPK</w:t>
      </w:r>
      <w:r>
        <w:rPr>
          <w:rFonts w:hint="eastAsia" w:ascii="微软雅黑" w:hAnsi="微软雅黑" w:eastAsia="微软雅黑" w:cs="宋体"/>
          <w:kern w:val="0"/>
          <w:sz w:val="18"/>
          <w:szCs w:val="24"/>
        </w:rPr>
        <w:t>以及</w:t>
      </w:r>
      <w:r>
        <w:rPr>
          <w:rFonts w:ascii="微软雅黑" w:hAnsi="微软雅黑" w:eastAsia="微软雅黑" w:cs="宋体"/>
          <w:kern w:val="0"/>
          <w:sz w:val="18"/>
          <w:szCs w:val="24"/>
        </w:rPr>
        <w:t>ASC (Esri)</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281305" cy="345440"/>
            <wp:effectExtent l="0" t="0" r="4445"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90"/>
                    <a:stretch>
                      <a:fillRect/>
                    </a:stretch>
                  </pic:blipFill>
                  <pic:spPr>
                    <a:xfrm>
                      <a:off x="0" y="0"/>
                      <a:ext cx="283685" cy="348527"/>
                    </a:xfrm>
                    <a:prstGeom prst="rect">
                      <a:avLst/>
                    </a:prstGeom>
                  </pic:spPr>
                </pic:pic>
              </a:graphicData>
            </a:graphic>
          </wp:inline>
        </w:drawing>
      </w:r>
      <w:r>
        <w:rPr>
          <w:rFonts w:hint="eastAsia" w:ascii="微软雅黑" w:hAnsi="微软雅黑" w:eastAsia="微软雅黑" w:cs="宋体"/>
          <w:kern w:val="0"/>
          <w:sz w:val="18"/>
          <w:szCs w:val="24"/>
        </w:rPr>
        <w:t xml:space="preserve"> 点击场景资源管理器中的转换按键开始转换模型：</w:t>
      </w:r>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5427980" cy="3684905"/>
            <wp:effectExtent l="0" t="0" r="127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91"/>
                    <a:stretch>
                      <a:fillRect/>
                    </a:stretch>
                  </pic:blipFill>
                  <pic:spPr>
                    <a:xfrm>
                      <a:off x="0" y="0"/>
                      <a:ext cx="5427980" cy="3684905"/>
                    </a:xfrm>
                    <a:prstGeom prst="rect">
                      <a:avLst/>
                    </a:prstGeom>
                  </pic:spPr>
                </pic:pic>
              </a:graphicData>
            </a:graphic>
          </wp:inline>
        </w:drawing>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如果在输入名称路径和文件名之前拖放文件到转换窗口，则</w:t>
      </w:r>
      <w:r>
        <w:rPr>
          <w:rFonts w:ascii="微软雅黑" w:hAnsi="微软雅黑" w:eastAsia="微软雅黑" w:cs="宋体"/>
          <w:kern w:val="0"/>
          <w:sz w:val="18"/>
          <w:szCs w:val="24"/>
        </w:rPr>
        <w:t>udStream</w:t>
      </w:r>
      <w:r>
        <w:rPr>
          <w:rFonts w:hint="eastAsia" w:ascii="微软雅黑" w:hAnsi="微软雅黑" w:eastAsia="微软雅黑" w:cs="宋体"/>
          <w:kern w:val="0"/>
          <w:sz w:val="18"/>
          <w:szCs w:val="24"/>
        </w:rPr>
        <w:t>会提示</w:t>
      </w:r>
      <w:r>
        <w:rPr>
          <w:rFonts w:ascii="微软雅黑" w:hAnsi="微软雅黑" w:eastAsia="微软雅黑" w:cs="宋体"/>
          <w:kern w:val="0"/>
          <w:sz w:val="18"/>
          <w:szCs w:val="24"/>
        </w:rPr>
        <w:t>不支持该文件类型。</w:t>
      </w:r>
    </w:p>
    <w:p>
      <w:pPr>
        <w:widowControl/>
        <w:snapToGrid w:val="0"/>
        <w:jc w:val="left"/>
        <w:rPr>
          <w:rFonts w:ascii="微软雅黑" w:hAnsi="微软雅黑" w:eastAsia="微软雅黑" w:cs="宋体"/>
          <w:kern w:val="0"/>
          <w:sz w:val="18"/>
          <w:szCs w:val="24"/>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126"/>
        <w:gridCol w:w="5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widowControl/>
              <w:snapToGrid w:val="0"/>
              <w:jc w:val="center"/>
              <w:rPr>
                <w:rFonts w:ascii="微软雅黑" w:hAnsi="微软雅黑" w:eastAsia="微软雅黑" w:cs="宋体"/>
                <w:b/>
                <w:kern w:val="0"/>
                <w:sz w:val="18"/>
                <w:szCs w:val="24"/>
              </w:rPr>
            </w:pPr>
            <w:r>
              <w:rPr>
                <w:rFonts w:hint="eastAsia" w:ascii="微软雅黑" w:hAnsi="微软雅黑" w:eastAsia="微软雅黑" w:cs="宋体"/>
                <w:b/>
                <w:kern w:val="0"/>
                <w:sz w:val="18"/>
                <w:szCs w:val="24"/>
              </w:rPr>
              <w:t>步骤</w:t>
            </w:r>
          </w:p>
        </w:tc>
        <w:tc>
          <w:tcPr>
            <w:tcW w:w="2126" w:type="dxa"/>
          </w:tcPr>
          <w:p>
            <w:pPr>
              <w:widowControl/>
              <w:snapToGrid w:val="0"/>
              <w:jc w:val="center"/>
              <w:rPr>
                <w:rFonts w:ascii="微软雅黑" w:hAnsi="微软雅黑" w:eastAsia="微软雅黑" w:cs="宋体"/>
                <w:b/>
                <w:kern w:val="0"/>
                <w:sz w:val="18"/>
                <w:szCs w:val="24"/>
              </w:rPr>
            </w:pPr>
            <w:r>
              <w:rPr>
                <w:rFonts w:hint="eastAsia" w:ascii="微软雅黑" w:hAnsi="微软雅黑" w:eastAsia="微软雅黑" w:cs="宋体"/>
                <w:b/>
                <w:kern w:val="0"/>
                <w:sz w:val="18"/>
                <w:szCs w:val="24"/>
              </w:rPr>
              <w:t>操作</w:t>
            </w:r>
          </w:p>
        </w:tc>
        <w:tc>
          <w:tcPr>
            <w:tcW w:w="5708" w:type="dxa"/>
          </w:tcPr>
          <w:p>
            <w:pPr>
              <w:widowControl/>
              <w:snapToGrid w:val="0"/>
              <w:jc w:val="center"/>
              <w:rPr>
                <w:rFonts w:ascii="微软雅黑" w:hAnsi="微软雅黑" w:eastAsia="微软雅黑" w:cs="宋体"/>
                <w:b/>
                <w:kern w:val="0"/>
                <w:sz w:val="18"/>
                <w:szCs w:val="24"/>
              </w:rPr>
            </w:pPr>
            <w:r>
              <w:rPr>
                <w:rFonts w:hint="eastAsia" w:ascii="微软雅黑" w:hAnsi="微软雅黑" w:eastAsia="微软雅黑" w:cs="宋体"/>
                <w:b/>
                <w:kern w:val="0"/>
                <w:sz w:val="18"/>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1，2</w:t>
            </w:r>
          </w:p>
        </w:tc>
        <w:tc>
          <w:tcPr>
            <w:tcW w:w="2126"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新建一个任务并添加文件</w:t>
            </w:r>
          </w:p>
        </w:tc>
        <w:tc>
          <w:tcPr>
            <w:tcW w:w="570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首先创建一个新任务，或者简单地打开一个新文件。拖放文件将自动启动新任务。您可以将多个文件添加到一个任务中，“转换”后会变成单一文件。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3</w:t>
            </w:r>
          </w:p>
        </w:tc>
        <w:tc>
          <w:tcPr>
            <w:tcW w:w="2126"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输入导出U</w:t>
            </w:r>
            <w:r>
              <w:rPr>
                <w:rFonts w:ascii="微软雅黑" w:hAnsi="微软雅黑" w:eastAsia="微软雅黑" w:cs="宋体"/>
                <w:kern w:val="0"/>
                <w:sz w:val="18"/>
                <w:szCs w:val="24"/>
              </w:rPr>
              <w:t>DS文件名</w:t>
            </w:r>
            <w:r>
              <w:rPr>
                <w:rFonts w:hint="eastAsia" w:ascii="微软雅黑" w:hAnsi="微软雅黑" w:eastAsia="微软雅黑" w:cs="宋体"/>
                <w:kern w:val="0"/>
                <w:sz w:val="18"/>
                <w:szCs w:val="24"/>
              </w:rPr>
              <w:t>-路径-名称</w:t>
            </w:r>
          </w:p>
          <w:p>
            <w:pPr>
              <w:widowControl/>
              <w:snapToGrid w:val="0"/>
              <w:jc w:val="left"/>
              <w:rPr>
                <w:rFonts w:ascii="微软雅黑" w:hAnsi="微软雅黑" w:eastAsia="微软雅黑" w:cs="宋体"/>
                <w:kern w:val="0"/>
                <w:sz w:val="18"/>
                <w:szCs w:val="24"/>
              </w:rPr>
            </w:pPr>
          </w:p>
        </w:tc>
        <w:tc>
          <w:tcPr>
            <w:tcW w:w="570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理想情况下，此参数应该是文件的最终目标位置，这样您就不需要在转换之后复制文件。系统将为您添加文件扩展名，请确保目标目录中有足够的空间。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4</w:t>
            </w:r>
          </w:p>
        </w:tc>
        <w:tc>
          <w:tcPr>
            <w:tcW w:w="2126"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输入</w:t>
            </w:r>
            <w:r>
              <w:rPr>
                <w:rFonts w:ascii="微软雅黑" w:hAnsi="微软雅黑" w:eastAsia="微软雅黑" w:cs="宋体"/>
                <w:kern w:val="0"/>
                <w:sz w:val="18"/>
                <w:szCs w:val="24"/>
              </w:rPr>
              <w:t>临时文件夹</w:t>
            </w:r>
          </w:p>
          <w:p>
            <w:pPr>
              <w:widowControl/>
              <w:snapToGrid w:val="0"/>
              <w:jc w:val="left"/>
              <w:rPr>
                <w:rFonts w:ascii="微软雅黑" w:hAnsi="微软雅黑" w:eastAsia="微软雅黑" w:cs="宋体"/>
                <w:kern w:val="0"/>
                <w:sz w:val="18"/>
                <w:szCs w:val="24"/>
              </w:rPr>
            </w:pPr>
          </w:p>
        </w:tc>
        <w:tc>
          <w:tcPr>
            <w:tcW w:w="570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默认与导出文件同一位置。</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在导出文件夹名称输入</w:t>
            </w:r>
            <w:r>
              <w:rPr>
                <w:rFonts w:ascii="微软雅黑" w:hAnsi="微软雅黑" w:eastAsia="微软雅黑" w:cs="宋体"/>
                <w:kern w:val="0"/>
                <w:sz w:val="18"/>
                <w:szCs w:val="24"/>
              </w:rPr>
              <w:t>C:\udStream\convert</w:t>
            </w:r>
            <w:r>
              <w:rPr>
                <w:rFonts w:hint="eastAsia" w:ascii="微软雅黑" w:hAnsi="微软雅黑" w:eastAsia="微软雅黑" w:cs="宋体"/>
                <w:kern w:val="0"/>
                <w:sz w:val="18"/>
                <w:szCs w:val="24"/>
              </w:rPr>
              <w:t>，临时文件夹默认为</w:t>
            </w:r>
            <w:r>
              <w:rPr>
                <w:rFonts w:ascii="微软雅黑" w:hAnsi="微软雅黑" w:eastAsia="微软雅黑" w:cs="宋体"/>
                <w:kern w:val="0"/>
                <w:sz w:val="18"/>
                <w:szCs w:val="24"/>
              </w:rPr>
              <w:t> C:\udStream\convert_temp</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在转换中有许多小文件会临时写入这个文件夹，所以确保该文件夹所在的磁盘有足够的空间。一个判断法则是：由于临时目录中的文件未经压缩，所以临时目录将会使用和未压缩的原始输入差不多一样大的空间。</w:t>
            </w:r>
            <w:r>
              <w:rPr>
                <w:rFonts w:hint="eastAsia" w:ascii="微软雅黑" w:hAnsi="微软雅黑" w:eastAsia="微软雅黑" w:cs="宋体"/>
                <w:kern w:val="0"/>
                <w:sz w:val="18"/>
                <w:szCs w:val="24"/>
              </w:rPr>
              <w:t>转换完成后，临时文件夹将会被删除。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5</w:t>
            </w:r>
          </w:p>
        </w:tc>
        <w:tc>
          <w:tcPr>
            <w:tcW w:w="2126"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遇到错误时继续执行</w:t>
            </w:r>
          </w:p>
        </w:tc>
        <w:tc>
          <w:tcPr>
            <w:tcW w:w="5708"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如果在转换中检测到损坏或不完整的数据，这个设置将会决定是否跳过损坏的点继续转换。</w:t>
            </w:r>
            <w:r>
              <w:rPr>
                <w:rFonts w:hint="eastAsia" w:ascii="微软雅黑" w:hAnsi="微软雅黑" w:eastAsia="微软雅黑" w:cs="宋体"/>
                <w:kern w:val="0"/>
                <w:sz w:val="18"/>
                <w:szCs w:val="24"/>
              </w:rPr>
              <w:t>注意：如果勾选此设置，系统将不会报告发现损坏或不完整的数据。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6</w:t>
            </w:r>
          </w:p>
        </w:tc>
        <w:tc>
          <w:tcPr>
            <w:tcW w:w="2126"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点</w:t>
            </w:r>
            <w:r>
              <w:rPr>
                <w:rFonts w:hint="eastAsia" w:ascii="微软雅黑" w:hAnsi="微软雅黑" w:eastAsia="微软雅黑" w:cs="宋体"/>
                <w:kern w:val="0"/>
                <w:sz w:val="18"/>
                <w:szCs w:val="24"/>
              </w:rPr>
              <w:t>精度：</w:t>
            </w:r>
            <w:r>
              <w:rPr>
                <w:rFonts w:ascii="微软雅黑" w:hAnsi="微软雅黑" w:eastAsia="微软雅黑" w:cs="宋体"/>
                <w:bCs/>
                <w:kern w:val="0"/>
                <w:sz w:val="18"/>
                <w:szCs w:val="24"/>
              </w:rPr>
              <w:t>0.00000</w:t>
            </w:r>
            <w:r>
              <w:rPr>
                <w:rFonts w:hint="eastAsia" w:ascii="微软雅黑" w:hAnsi="微软雅黑" w:eastAsia="微软雅黑" w:cs="宋体"/>
                <w:bCs/>
                <w:kern w:val="0"/>
                <w:sz w:val="18"/>
                <w:szCs w:val="24"/>
              </w:rPr>
              <w:t>-覆盖</w:t>
            </w:r>
          </w:p>
        </w:tc>
        <w:tc>
          <w:tcPr>
            <w:tcW w:w="5708"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这个设置决定转换后点云的点的大小（默认为0.01）。</w:t>
            </w:r>
            <w:r>
              <w:rPr>
                <w:rFonts w:hint="eastAsia" w:ascii="微软雅黑" w:hAnsi="微软雅黑" w:eastAsia="微软雅黑" w:cs="宋体"/>
                <w:kern w:val="0"/>
                <w:sz w:val="18"/>
                <w:szCs w:val="24"/>
              </w:rPr>
              <w:t>此设置确定转换后点云中点的大小（以米为单位）。</w:t>
            </w:r>
            <w:r>
              <w:rPr>
                <w:rFonts w:ascii="微软雅黑" w:hAnsi="微软雅黑" w:eastAsia="微软雅黑" w:cs="宋体"/>
                <w:kern w:val="0"/>
                <w:sz w:val="18"/>
                <w:szCs w:val="24"/>
              </w:rPr>
              <w:t>这个设置会尝试基于</w:t>
            </w:r>
            <w:r>
              <w:rPr>
                <w:rFonts w:hint="eastAsia" w:ascii="微软雅黑" w:hAnsi="微软雅黑" w:eastAsia="微软雅黑" w:cs="宋体"/>
                <w:kern w:val="0"/>
                <w:sz w:val="18"/>
                <w:szCs w:val="24"/>
              </w:rPr>
              <w:t>原始</w:t>
            </w:r>
            <w:r>
              <w:rPr>
                <w:rFonts w:ascii="微软雅黑" w:hAnsi="微软雅黑" w:eastAsia="微软雅黑" w:cs="宋体"/>
                <w:kern w:val="0"/>
                <w:sz w:val="18"/>
                <w:szCs w:val="24"/>
              </w:rPr>
              <w:t>数据寻找一个合适的分辨率，也可以先勾选"覆盖"勾选框后手动设置大小。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7</w:t>
            </w:r>
          </w:p>
        </w:tc>
        <w:tc>
          <w:tcPr>
            <w:tcW w:w="2126"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保留基本属性（纹理、多边形、线等）</w:t>
            </w:r>
          </w:p>
        </w:tc>
        <w:tc>
          <w:tcPr>
            <w:tcW w:w="570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此选项将转换设置为保留光栅化的基本属性（如线</w:t>
            </w:r>
            <w:r>
              <w:rPr>
                <w:rFonts w:ascii="微软雅黑" w:hAnsi="微软雅黑" w:eastAsia="微软雅黑" w:cs="宋体"/>
                <w:kern w:val="0"/>
                <w:sz w:val="18"/>
                <w:szCs w:val="24"/>
              </w:rPr>
              <w:t>/三角形），以便在运行时以更精细的分辨率渲染</w:t>
            </w:r>
            <w:r>
              <w:rPr>
                <w:rFonts w:hint="eastAsia" w:ascii="微软雅黑" w:hAnsi="微软雅黑" w:eastAsia="微软雅黑" w:cs="宋体"/>
                <w:kern w:val="0"/>
                <w:sz w:val="18"/>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8</w:t>
            </w:r>
          </w:p>
        </w:tc>
        <w:tc>
          <w:tcPr>
            <w:tcW w:w="2126"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覆盖地理位置（可选）</w:t>
            </w:r>
          </w:p>
        </w:tc>
        <w:tc>
          <w:tcPr>
            <w:tcW w:w="5708" w:type="dxa"/>
          </w:tcPr>
          <w:p>
            <w:pPr>
              <w:pStyle w:val="32"/>
              <w:widowControl/>
              <w:numPr>
                <w:ilvl w:val="0"/>
                <w:numId w:val="31"/>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通常情况下源数据会包含地理定位的信息，在元数据中搜索"EPSG码"或"SRID码"。</w:t>
            </w:r>
          </w:p>
          <w:p>
            <w:pPr>
              <w:pStyle w:val="32"/>
              <w:widowControl/>
              <w:numPr>
                <w:ilvl w:val="0"/>
                <w:numId w:val="31"/>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空间引用标识符（SRID）是导出模型的地理信息系统的地理位置标签ID。如果预解析可以检测到SRID，它会自动设置好。</w:t>
            </w:r>
          </w:p>
          <w:p>
            <w:pPr>
              <w:pStyle w:val="32"/>
              <w:widowControl/>
              <w:numPr>
                <w:ilvl w:val="0"/>
                <w:numId w:val="31"/>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空间引用标识符（SRID）在确认区域准确且当前不需要做转换的情况下，也可以先勾选"覆盖"勾选框后手动设置。</w:t>
            </w:r>
          </w:p>
          <w:p>
            <w:pPr>
              <w:pStyle w:val="32"/>
              <w:widowControl/>
              <w:numPr>
                <w:ilvl w:val="0"/>
                <w:numId w:val="31"/>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全局偏移</w:t>
            </w:r>
            <w:r>
              <w:rPr>
                <w:rFonts w:ascii="微软雅黑" w:hAnsi="微软雅黑" w:eastAsia="微软雅黑" w:cs="宋体"/>
                <w:kern w:val="0"/>
                <w:sz w:val="18"/>
                <w:szCs w:val="24"/>
              </w:rPr>
              <w:t>可以用于在转换好的模型的XYZ坐标轴上根据元数据的指定加入补偿值，如果有指定，则</w:t>
            </w:r>
            <w:r>
              <w:rPr>
                <w:rFonts w:hint="eastAsia" w:ascii="微软雅黑" w:hAnsi="微软雅黑" w:eastAsia="微软雅黑" w:cs="宋体"/>
                <w:kern w:val="0"/>
                <w:sz w:val="18"/>
                <w:szCs w:val="24"/>
              </w:rPr>
              <w:t>与全局</w:t>
            </w:r>
            <w:r>
              <w:rPr>
                <w:rFonts w:ascii="微软雅黑" w:hAnsi="微软雅黑" w:eastAsia="微软雅黑" w:cs="宋体"/>
                <w:kern w:val="0"/>
                <w:sz w:val="18"/>
                <w:szCs w:val="24"/>
              </w:rPr>
              <w:t>坐标原点(0, 0, 0)</w:t>
            </w:r>
            <w:r>
              <w:rPr>
                <w:rFonts w:hint="eastAsia" w:ascii="微软雅黑" w:hAnsi="微软雅黑" w:eastAsia="微软雅黑" w:cs="宋体"/>
                <w:kern w:val="0"/>
                <w:sz w:val="18"/>
                <w:szCs w:val="24"/>
              </w:rPr>
              <w:t>相加</w:t>
            </w:r>
            <w:r>
              <w:rPr>
                <w:rFonts w:ascii="微软雅黑" w:hAnsi="微软雅黑" w:eastAsia="微软雅黑" w:cs="宋体"/>
                <w:kern w:val="0"/>
                <w:sz w:val="18"/>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9</w:t>
            </w:r>
          </w:p>
        </w:tc>
        <w:tc>
          <w:tcPr>
            <w:tcW w:w="2126"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局部</w:t>
            </w:r>
            <w:r>
              <w:rPr>
                <w:rFonts w:ascii="微软雅黑" w:hAnsi="微软雅黑" w:eastAsia="微软雅黑" w:cs="宋体"/>
                <w:kern w:val="0"/>
                <w:sz w:val="18"/>
                <w:szCs w:val="24"/>
              </w:rPr>
              <w:t>快速转换</w:t>
            </w:r>
          </w:p>
        </w:tc>
        <w:tc>
          <w:tcPr>
            <w:tcW w:w="5708" w:type="dxa"/>
          </w:tcPr>
          <w:p>
            <w:pPr>
              <w:pStyle w:val="32"/>
              <w:widowControl/>
              <w:numPr>
                <w:ilvl w:val="0"/>
                <w:numId w:val="32"/>
              </w:numPr>
              <w:snapToGrid w:val="0"/>
              <w:ind w:left="456" w:hanging="425"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启用这个选项则在转换数据时每1000个点时只处理1个点，可以大大地加快转换处理速度。</w:t>
            </w:r>
          </w:p>
          <w:p>
            <w:pPr>
              <w:pStyle w:val="32"/>
              <w:widowControl/>
              <w:numPr>
                <w:ilvl w:val="0"/>
                <w:numId w:val="32"/>
              </w:numPr>
              <w:snapToGrid w:val="0"/>
              <w:ind w:left="456" w:hanging="425"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这个可以在真正开始转换一个耗时的大型数据转换前测试和校准转换设置。</w:t>
            </w:r>
          </w:p>
          <w:p>
            <w:pPr>
              <w:pStyle w:val="32"/>
              <w:widowControl/>
              <w:numPr>
                <w:ilvl w:val="0"/>
                <w:numId w:val="32"/>
              </w:numPr>
              <w:snapToGrid w:val="0"/>
              <w:ind w:left="456" w:hanging="425"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当导入场景查看时，被快速部分转换的模型显得不协调，并且只有千分之一的分辨率。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1</w:t>
            </w:r>
            <w:r>
              <w:rPr>
                <w:rFonts w:ascii="微软雅黑" w:hAnsi="微软雅黑" w:eastAsia="微软雅黑" w:cs="宋体"/>
                <w:kern w:val="0"/>
                <w:sz w:val="18"/>
                <w:szCs w:val="24"/>
              </w:rPr>
              <w:t>0</w:t>
            </w:r>
          </w:p>
        </w:tc>
        <w:tc>
          <w:tcPr>
            <w:tcW w:w="2126"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元数据</w:t>
            </w:r>
          </w:p>
          <w:p>
            <w:pPr>
              <w:widowControl/>
              <w:snapToGrid w:val="0"/>
              <w:jc w:val="left"/>
              <w:rPr>
                <w:rFonts w:ascii="微软雅黑" w:hAnsi="微软雅黑" w:eastAsia="微软雅黑" w:cs="宋体"/>
                <w:kern w:val="0"/>
                <w:sz w:val="18"/>
                <w:szCs w:val="24"/>
              </w:rPr>
            </w:pPr>
          </w:p>
        </w:tc>
        <w:tc>
          <w:tcPr>
            <w:tcW w:w="5708"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这个部分允许用户以拖拽的方式导入水印，加入作者、注释、版权、许可证拥有者的元数据相关信息。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11</w:t>
            </w:r>
          </w:p>
        </w:tc>
        <w:tc>
          <w:tcPr>
            <w:tcW w:w="2126"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添加水印</w:t>
            </w:r>
          </w:p>
        </w:tc>
        <w:tc>
          <w:tcPr>
            <w:tcW w:w="570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水印将存储在文件的元数据中，并在查看数据集时显示。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1</w:t>
            </w:r>
            <w:r>
              <w:rPr>
                <w:rFonts w:ascii="微软雅黑" w:hAnsi="微软雅黑" w:eastAsia="微软雅黑" w:cs="宋体"/>
                <w:kern w:val="0"/>
                <w:sz w:val="18"/>
                <w:szCs w:val="24"/>
              </w:rPr>
              <w:t>2</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13</w:t>
            </w:r>
          </w:p>
        </w:tc>
        <w:tc>
          <w:tcPr>
            <w:tcW w:w="2126"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设置X轴和Y轴</w:t>
            </w:r>
          </w:p>
        </w:tc>
        <w:tc>
          <w:tcPr>
            <w:tcW w:w="570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X和Y值可以代表很多含义。例如，笛卡尔坐标和经度的变化可以简单的表示经度。使用</w:t>
            </w:r>
            <w:r>
              <w:rPr>
                <w:rFonts w:ascii="微软雅黑" w:hAnsi="微软雅黑" w:eastAsia="微软雅黑" w:cs="宋体"/>
                <w:kern w:val="0"/>
                <w:sz w:val="18"/>
                <w:szCs w:val="24"/>
              </w:rPr>
              <w:t>13设置所有文件的源x、y值，或使用14设置单个文件的源x、y值。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1</w:t>
            </w:r>
            <w:r>
              <w:rPr>
                <w:rFonts w:ascii="微软雅黑" w:hAnsi="微软雅黑" w:eastAsia="微软雅黑" w:cs="宋体"/>
                <w:kern w:val="0"/>
                <w:sz w:val="18"/>
                <w:szCs w:val="24"/>
              </w:rPr>
              <w:t>4</w:t>
            </w:r>
          </w:p>
        </w:tc>
        <w:tc>
          <w:tcPr>
            <w:tcW w:w="2126"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查看导入文件面板</w:t>
            </w:r>
          </w:p>
        </w:tc>
        <w:tc>
          <w:tcPr>
            <w:tcW w:w="570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显示每个文件中的估计点数。在转换过程中，还将显示每个文件的进度。在这里您也可以删除任何不需要的文件。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1</w:t>
            </w:r>
            <w:r>
              <w:rPr>
                <w:rFonts w:ascii="微软雅黑" w:hAnsi="微软雅黑" w:eastAsia="微软雅黑" w:cs="宋体"/>
                <w:kern w:val="0"/>
                <w:sz w:val="18"/>
                <w:szCs w:val="24"/>
              </w:rPr>
              <w:t>5</w:t>
            </w:r>
          </w:p>
        </w:tc>
        <w:tc>
          <w:tcPr>
            <w:tcW w:w="2126"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点击“转换 ”</w:t>
            </w:r>
          </w:p>
        </w:tc>
        <w:tc>
          <w:tcPr>
            <w:tcW w:w="5708" w:type="dxa"/>
          </w:tcPr>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udStream会读取所有文件并开始处理点云数据。</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转换工作"部分中的转换工作旁边的"X"按钮允许您取消正在进行中的转换（它会在下一个"安全的"点停止进度并清除临时文件）。取消后，'开始转换'按钮和配置选项会重新出现，您可以重新开始转换。当一个转换工作完成时，"X"按钮也能让您把它从列表中移除。</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转换成功完成后，单击窗口顶部的“添加到场景”按钮。</w:t>
            </w:r>
            <w:r>
              <w:rPr>
                <w:rFonts w:ascii="微软雅黑" w:hAnsi="微软雅黑" w:eastAsia="微软雅黑" w:cs="宋体"/>
                <w:kern w:val="0"/>
                <w:sz w:val="18"/>
                <w:szCs w:val="24"/>
              </w:rPr>
              <w:t>udStream界面将自动切换到场景窗口以显示您的三维模型。</w:t>
            </w:r>
          </w:p>
        </w:tc>
      </w:tr>
    </w:tbl>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提示：</w:t>
      </w:r>
      <w:r>
        <w:rPr>
          <w:rFonts w:ascii="微软雅黑" w:hAnsi="微软雅黑" w:eastAsia="微软雅黑" w:cs="宋体"/>
          <w:kern w:val="0"/>
          <w:sz w:val="18"/>
          <w:szCs w:val="24"/>
        </w:rPr>
        <w:t>我们不</w:t>
      </w:r>
      <w:r>
        <w:rPr>
          <w:rFonts w:hint="eastAsia" w:ascii="微软雅黑" w:hAnsi="微软雅黑" w:eastAsia="微软雅黑" w:cs="宋体"/>
          <w:kern w:val="0"/>
          <w:sz w:val="18"/>
          <w:szCs w:val="24"/>
        </w:rPr>
        <w:t>建议</w:t>
      </w:r>
      <w:r>
        <w:rPr>
          <w:rFonts w:ascii="微软雅黑" w:hAnsi="微软雅黑" w:eastAsia="微软雅黑" w:cs="宋体"/>
          <w:kern w:val="0"/>
          <w:sz w:val="18"/>
          <w:szCs w:val="24"/>
        </w:rPr>
        <w:t>同时进行多个转换工作。转换会强烈消耗内存及处理器能力，所以每次只进行一个转换工作是最快的。udStream允许对待转换的任务进行排队，当上一个转换任务结束后自动开始下一个转换任务。</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b/>
          <w:bCs/>
          <w:kern w:val="0"/>
          <w:sz w:val="18"/>
          <w:szCs w:val="24"/>
        </w:rPr>
      </w:pPr>
      <w:r>
        <w:rPr>
          <w:rFonts w:hint="eastAsia" w:ascii="微软雅黑" w:hAnsi="微软雅黑" w:eastAsia="微软雅黑" w:cs="宋体"/>
          <w:b/>
          <w:bCs/>
          <w:kern w:val="0"/>
          <w:sz w:val="18"/>
          <w:szCs w:val="24"/>
        </w:rPr>
        <w:t>如何加快转换速度：</w:t>
      </w:r>
    </w:p>
    <w:p>
      <w:pPr>
        <w:pStyle w:val="32"/>
        <w:widowControl/>
        <w:numPr>
          <w:ilvl w:val="0"/>
          <w:numId w:val="33"/>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w:t>
      </w:r>
      <w:r>
        <w:rPr>
          <w:rFonts w:hint="eastAsia" w:ascii="微软雅黑" w:hAnsi="微软雅黑" w:eastAsia="微软雅黑" w:cs="宋体"/>
          <w:kern w:val="0"/>
          <w:sz w:val="18"/>
          <w:szCs w:val="24"/>
        </w:rPr>
        <w:t>临时文件夹</w:t>
      </w:r>
      <w:r>
        <w:rPr>
          <w:rFonts w:ascii="微软雅黑" w:hAnsi="微软雅黑" w:eastAsia="微软雅黑" w:cs="宋体"/>
          <w:kern w:val="0"/>
          <w:sz w:val="18"/>
          <w:szCs w:val="24"/>
        </w:rPr>
        <w:t>”</w:t>
      </w:r>
      <w:r>
        <w:rPr>
          <w:rFonts w:hint="eastAsia" w:ascii="微软雅黑" w:hAnsi="微软雅黑" w:eastAsia="微软雅黑" w:cs="宋体"/>
          <w:kern w:val="0"/>
          <w:sz w:val="18"/>
          <w:szCs w:val="24"/>
        </w:rPr>
        <w:t>最好是快速驱动器上的一个</w:t>
      </w:r>
      <w:r>
        <w:rPr>
          <w:rFonts w:ascii="微软雅黑" w:hAnsi="微软雅黑" w:eastAsia="微软雅黑" w:cs="宋体"/>
          <w:kern w:val="0"/>
          <w:sz w:val="18"/>
          <w:szCs w:val="24"/>
        </w:rPr>
        <w:t>本地文件夹，理想情况</w:t>
      </w:r>
      <w:r>
        <w:rPr>
          <w:rFonts w:hint="eastAsia" w:ascii="微软雅黑" w:hAnsi="微软雅黑" w:eastAsia="微软雅黑" w:cs="宋体"/>
          <w:kern w:val="0"/>
          <w:sz w:val="18"/>
          <w:szCs w:val="24"/>
        </w:rPr>
        <w:t>最好不要跟</w:t>
      </w:r>
      <w:r>
        <w:rPr>
          <w:rFonts w:ascii="微软雅黑" w:hAnsi="微软雅黑" w:eastAsia="微软雅黑" w:cs="宋体"/>
          <w:kern w:val="0"/>
          <w:sz w:val="18"/>
          <w:szCs w:val="24"/>
        </w:rPr>
        <w:t>输出UDS</w:t>
      </w:r>
      <w:r>
        <w:rPr>
          <w:rFonts w:hint="eastAsia" w:ascii="微软雅黑" w:hAnsi="微软雅黑" w:eastAsia="微软雅黑" w:cs="宋体"/>
          <w:kern w:val="0"/>
          <w:sz w:val="18"/>
          <w:szCs w:val="24"/>
        </w:rPr>
        <w:t>为同一个文件夹。</w:t>
      </w:r>
    </w:p>
    <w:p>
      <w:pPr>
        <w:pStyle w:val="32"/>
        <w:widowControl/>
        <w:numPr>
          <w:ilvl w:val="0"/>
          <w:numId w:val="33"/>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从</w:t>
      </w:r>
      <w:r>
        <w:rPr>
          <w:rFonts w:ascii="微软雅黑" w:hAnsi="微软雅黑" w:eastAsia="微软雅黑" w:cs="宋体"/>
          <w:kern w:val="0"/>
          <w:sz w:val="18"/>
          <w:szCs w:val="24"/>
        </w:rPr>
        <w:t>本地复制输入，</w:t>
      </w:r>
      <w:r>
        <w:rPr>
          <w:rFonts w:hint="eastAsia" w:ascii="微软雅黑" w:hAnsi="微软雅黑" w:eastAsia="微软雅黑" w:cs="宋体"/>
          <w:kern w:val="0"/>
          <w:sz w:val="18"/>
          <w:szCs w:val="24"/>
        </w:rPr>
        <w:t>不建议从网络</w:t>
      </w:r>
      <w:r>
        <w:rPr>
          <w:rFonts w:ascii="微软雅黑" w:hAnsi="微软雅黑" w:eastAsia="微软雅黑" w:cs="宋体"/>
          <w:kern w:val="0"/>
          <w:sz w:val="18"/>
          <w:szCs w:val="24"/>
        </w:rPr>
        <w:t>加载</w:t>
      </w:r>
      <w:r>
        <w:rPr>
          <w:rFonts w:hint="eastAsia" w:ascii="微软雅黑" w:hAnsi="微软雅黑" w:eastAsia="微软雅黑" w:cs="宋体"/>
          <w:kern w:val="0"/>
          <w:sz w:val="18"/>
          <w:szCs w:val="24"/>
        </w:rPr>
        <w:t>。</w:t>
      </w:r>
    </w:p>
    <w:p>
      <w:pPr>
        <w:widowControl/>
        <w:snapToGrid w:val="0"/>
        <w:jc w:val="left"/>
        <w:rPr>
          <w:rFonts w:ascii="微软雅黑" w:hAnsi="微软雅黑" w:eastAsia="微软雅黑" w:cs="宋体"/>
          <w:kern w:val="0"/>
          <w:sz w:val="18"/>
          <w:szCs w:val="24"/>
        </w:rPr>
      </w:pPr>
    </w:p>
    <w:p>
      <w:pPr>
        <w:pStyle w:val="3"/>
        <w:snapToGrid w:val="0"/>
        <w:rPr>
          <w:rFonts w:ascii="微软雅黑" w:hAnsi="微软雅黑" w:eastAsia="微软雅黑"/>
        </w:rPr>
      </w:pPr>
      <w:bookmarkStart w:id="234" w:name="_Toc61619257"/>
      <w:r>
        <w:rPr>
          <w:rFonts w:ascii="微软雅黑" w:hAnsi="微软雅黑" w:eastAsia="微软雅黑"/>
        </w:rPr>
        <w:t>用命令行（CMD）进行模型转换</w:t>
      </w:r>
      <w:bookmarkEnd w:id="234"/>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udStream</w:t>
      </w:r>
      <w:r>
        <w:rPr>
          <w:rFonts w:hint="eastAsia" w:ascii="微软雅黑" w:hAnsi="微软雅黑" w:eastAsia="微软雅黑" w:cs="宋体"/>
          <w:kern w:val="0"/>
          <w:sz w:val="18"/>
          <w:szCs w:val="24"/>
        </w:rPr>
        <w:t>支持用</w:t>
      </w:r>
      <w:r>
        <w:rPr>
          <w:rFonts w:ascii="微软雅黑" w:hAnsi="微软雅黑" w:eastAsia="微软雅黑" w:cs="宋体"/>
          <w:kern w:val="0"/>
          <w:sz w:val="18"/>
          <w:szCs w:val="24"/>
        </w:rPr>
        <w:t>命令行进行模型转换</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替代</w:t>
      </w:r>
      <w:r>
        <w:fldChar w:fldCharType="begin"/>
      </w:r>
      <w:r>
        <w:instrText xml:space="preserve"> HYPERLINK "file:///S:\\2.%20%E4%BA%A7%E5%93%81%E4%BF%A1%E6%81%AF\\1.%20Vault\\2.%20%E7%94%A8%E6%88%B7%E6%89%8B%E5%86%8C\\userguide_CN\\UserGuide_CN.html" \l "8.-converting" </w:instrText>
      </w:r>
      <w:r>
        <w:fldChar w:fldCharType="separate"/>
      </w:r>
      <w:r>
        <w:rPr>
          <w:rFonts w:ascii="微软雅黑" w:hAnsi="微软雅黑" w:eastAsia="微软雅黑" w:cs="宋体"/>
          <w:kern w:val="0"/>
          <w:sz w:val="18"/>
          <w:szCs w:val="24"/>
        </w:rPr>
        <w:t>转换标签页</w:t>
      </w:r>
      <w:r>
        <w:rPr>
          <w:rFonts w:ascii="微软雅黑" w:hAnsi="微软雅黑" w:eastAsia="微软雅黑" w:cs="宋体"/>
          <w:kern w:val="0"/>
          <w:sz w:val="18"/>
          <w:szCs w:val="24"/>
        </w:rPr>
        <w:fldChar w:fldCharType="end"/>
      </w:r>
      <w:r>
        <w:rPr>
          <w:rFonts w:ascii="微软雅黑" w:hAnsi="微软雅黑" w:eastAsia="微软雅黑" w:cs="宋体"/>
          <w:kern w:val="0"/>
          <w:sz w:val="18"/>
          <w:szCs w:val="24"/>
        </w:rPr>
        <w:t>的作用。</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基本口令：</w:t>
      </w:r>
      <w:r>
        <w:rPr>
          <w:rFonts w:ascii="微软雅黑" w:hAnsi="微软雅黑" w:eastAsia="微软雅黑" w:cs="宋体"/>
          <w:kern w:val="0"/>
          <w:sz w:val="18"/>
          <w:szCs w:val="24"/>
        </w:rPr>
        <w:t>`udStreamConvertCMD.exe server username password [options] -i inputFile [-i anotherInputFile] -o outputFile.uds`</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举例，下面是把文件</w:t>
      </w:r>
      <w:r>
        <w:rPr>
          <w:rFonts w:ascii="微软雅黑" w:hAnsi="微软雅黑" w:eastAsia="微软雅黑" w:cs="宋体"/>
          <w:kern w:val="0"/>
          <w:sz w:val="18"/>
          <w:szCs w:val="24"/>
        </w:rPr>
        <w:t>POINT_CLOUD.csv</w:t>
      </w:r>
      <w:r>
        <w:rPr>
          <w:rFonts w:hint="eastAsia" w:ascii="微软雅黑" w:hAnsi="微软雅黑" w:eastAsia="微软雅黑" w:cs="宋体"/>
          <w:kern w:val="0"/>
          <w:sz w:val="18"/>
          <w:szCs w:val="24"/>
        </w:rPr>
        <w:t>转换成</w:t>
      </w:r>
      <w:r>
        <w:rPr>
          <w:rFonts w:ascii="微软雅黑" w:hAnsi="微软雅黑" w:eastAsia="微软雅黑" w:cs="宋体"/>
          <w:kern w:val="0"/>
          <w:sz w:val="18"/>
          <w:szCs w:val="24"/>
        </w:rPr>
        <w:t>myDataset.uds</w:t>
      </w:r>
      <w:r>
        <w:rPr>
          <w:rFonts w:hint="eastAsia" w:ascii="微软雅黑" w:hAnsi="微软雅黑" w:eastAsia="微软雅黑" w:cs="宋体"/>
          <w:kern w:val="0"/>
          <w:sz w:val="18"/>
          <w:szCs w:val="24"/>
        </w:rPr>
        <w:t>时会出现的画面。</w:t>
      </w:r>
    </w:p>
    <w:p>
      <w:pPr>
        <w:widowControl/>
        <w:snapToGrid w:val="0"/>
        <w:jc w:val="left"/>
        <w:rPr>
          <w:rFonts w:ascii="微软雅黑" w:hAnsi="微软雅黑" w:eastAsia="微软雅黑" w:cs="宋体"/>
          <w:kern w:val="0"/>
          <w:sz w:val="18"/>
          <w:szCs w:val="24"/>
        </w:rPr>
      </w:pPr>
    </w:p>
    <w:p>
      <w:pPr>
        <w:widowControl/>
        <w:snapToGrid w:val="0"/>
        <w:jc w:val="center"/>
        <w:rPr>
          <w:rFonts w:ascii="微软雅黑" w:hAnsi="微软雅黑" w:eastAsia="微软雅黑" w:cs="宋体"/>
          <w:kern w:val="0"/>
          <w:sz w:val="18"/>
          <w:szCs w:val="24"/>
        </w:rPr>
      </w:pPr>
      <w:r>
        <w:rPr>
          <w:rFonts w:ascii="微软雅黑" w:hAnsi="微软雅黑" w:eastAsia="微软雅黑"/>
        </w:rPr>
        <w:drawing>
          <wp:inline distT="0" distB="0" distL="0" distR="0">
            <wp:extent cx="5427980" cy="1847215"/>
            <wp:effectExtent l="0" t="0" r="127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92"/>
                    <a:stretch>
                      <a:fillRect/>
                    </a:stretch>
                  </pic:blipFill>
                  <pic:spPr>
                    <a:xfrm>
                      <a:off x="0" y="0"/>
                      <a:ext cx="5427980" cy="1847215"/>
                    </a:xfrm>
                    <a:prstGeom prst="rect">
                      <a:avLst/>
                    </a:prstGeom>
                  </pic:spPr>
                </pic:pic>
              </a:graphicData>
            </a:graphic>
          </wp:inline>
        </w:drawing>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运行</w:t>
      </w:r>
      <w:r>
        <w:rPr>
          <w:rFonts w:ascii="微软雅黑" w:hAnsi="微软雅黑" w:eastAsia="微软雅黑" w:cs="宋体"/>
          <w:kern w:val="0"/>
          <w:sz w:val="18"/>
          <w:szCs w:val="24"/>
        </w:rPr>
        <w:t>udStreamConvertCMD应用程序时，命令行中将显示有关可能选项的更多信息，无需附加参数</w:t>
      </w:r>
      <w:r>
        <w:rPr>
          <w:rFonts w:hint="eastAsia" w:ascii="微软雅黑" w:hAnsi="微软雅黑" w:eastAsia="微软雅黑" w:cs="宋体"/>
          <w:kern w:val="0"/>
          <w:sz w:val="18"/>
          <w:szCs w:val="24"/>
        </w:rPr>
        <w:t>。</w:t>
      </w:r>
    </w:p>
    <w:p>
      <w:pPr>
        <w:widowControl/>
        <w:snapToGrid w:val="0"/>
        <w:jc w:val="left"/>
        <w:rPr>
          <w:rFonts w:ascii="微软雅黑" w:hAnsi="微软雅黑" w:eastAsia="微软雅黑" w:cs="宋体"/>
          <w:kern w:val="0"/>
          <w:sz w:val="18"/>
          <w:szCs w:val="24"/>
        </w:rPr>
      </w:pPr>
    </w:p>
    <w:p>
      <w:pPr>
        <w:pStyle w:val="3"/>
        <w:snapToGrid w:val="0"/>
        <w:rPr>
          <w:rFonts w:ascii="微软雅黑" w:hAnsi="微软雅黑" w:eastAsia="微软雅黑"/>
        </w:rPr>
      </w:pPr>
      <w:r>
        <w:rPr>
          <w:rFonts w:hint="eastAsia" w:ascii="微软雅黑" w:hAnsi="微软雅黑" w:eastAsia="微软雅黑"/>
        </w:rPr>
        <w:t>覆盖地理位置</w:t>
      </w:r>
    </w:p>
    <w:p>
      <w:pPr>
        <w:pStyle w:val="3"/>
        <w:snapToGrid w:val="0"/>
        <w:rPr>
          <w:rFonts w:ascii="微软雅黑" w:hAnsi="微软雅黑" w:eastAsia="微软雅黑"/>
          <w:b w:val="0"/>
          <w:bCs w:val="0"/>
          <w:sz w:val="18"/>
          <w:szCs w:val="24"/>
        </w:rPr>
      </w:pPr>
      <w:r>
        <w:rPr>
          <w:rFonts w:hint="eastAsia" w:ascii="微软雅黑" w:hAnsi="微软雅黑" w:eastAsia="微软雅黑"/>
          <w:b w:val="0"/>
          <w:bCs w:val="0"/>
          <w:sz w:val="18"/>
          <w:szCs w:val="24"/>
        </w:rPr>
        <w:t>在数据转换中，您可覆盖场景的S</w:t>
      </w:r>
      <w:r>
        <w:rPr>
          <w:rFonts w:ascii="微软雅黑" w:hAnsi="微软雅黑" w:eastAsia="微软雅黑"/>
          <w:b w:val="0"/>
          <w:bCs w:val="0"/>
          <w:sz w:val="18"/>
          <w:szCs w:val="24"/>
        </w:rPr>
        <w:t>RID</w:t>
      </w:r>
      <w:r>
        <w:rPr>
          <w:rFonts w:hint="eastAsia" w:ascii="微软雅黑" w:hAnsi="微软雅黑" w:eastAsia="微软雅黑"/>
          <w:b w:val="0"/>
          <w:bCs w:val="0"/>
          <w:sz w:val="18"/>
          <w:szCs w:val="24"/>
        </w:rPr>
        <w:t>和W</w:t>
      </w:r>
      <w:r>
        <w:rPr>
          <w:rFonts w:ascii="微软雅黑" w:hAnsi="微软雅黑" w:eastAsia="微软雅黑"/>
          <w:b w:val="0"/>
          <w:bCs w:val="0"/>
          <w:sz w:val="18"/>
          <w:szCs w:val="24"/>
        </w:rPr>
        <w:t>KT</w:t>
      </w:r>
      <w:r>
        <w:rPr>
          <w:rFonts w:hint="eastAsia" w:ascii="微软雅黑" w:hAnsi="微软雅黑" w:eastAsia="微软雅黑"/>
          <w:b w:val="0"/>
          <w:bCs w:val="0"/>
          <w:sz w:val="18"/>
          <w:szCs w:val="24"/>
        </w:rPr>
        <w:t>信息。</w:t>
      </w:r>
    </w:p>
    <w:p>
      <w:pPr>
        <w:rPr>
          <w:rFonts w:ascii="微软雅黑" w:hAnsi="微软雅黑" w:eastAsia="微软雅黑" w:cs="宋体"/>
          <w:kern w:val="0"/>
          <w:sz w:val="18"/>
          <w:szCs w:val="24"/>
        </w:rPr>
      </w:pPr>
      <w:r>
        <w:rPr>
          <w:rFonts w:hint="eastAsia" w:ascii="微软雅黑" w:hAnsi="微软雅黑" w:eastAsia="微软雅黑" w:cs="宋体"/>
          <w:kern w:val="0"/>
          <w:sz w:val="18"/>
          <w:szCs w:val="24"/>
        </w:rPr>
        <w:t>点击“覆盖地理位置”编辑框，设置指定的</w:t>
      </w:r>
      <w:r>
        <w:rPr>
          <w:rFonts w:ascii="微软雅黑" w:hAnsi="微软雅黑" w:eastAsia="微软雅黑" w:cs="宋体"/>
          <w:kern w:val="0"/>
          <w:sz w:val="18"/>
          <w:szCs w:val="24"/>
        </w:rPr>
        <w:t>SRID和WKT信息。</w:t>
      </w:r>
    </w:p>
    <w:p>
      <w:pPr>
        <w:rPr>
          <w:rFonts w:hint="eastAsia" w:ascii="微软雅黑" w:hAnsi="微软雅黑" w:eastAsia="微软雅黑" w:cs="宋体"/>
          <w:kern w:val="0"/>
          <w:sz w:val="18"/>
          <w:szCs w:val="24"/>
        </w:rPr>
      </w:pPr>
      <w:r>
        <w:drawing>
          <wp:inline distT="0" distB="0" distL="0" distR="0">
            <wp:extent cx="5427980" cy="3632200"/>
            <wp:effectExtent l="0" t="0" r="1270" b="6350"/>
            <wp:docPr id="28" name="图片 28" descr="截图里有图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截图里有图片&#10;&#10;描述已自动生成"/>
                    <pic:cNvPicPr>
                      <a:picLocks noChangeAspect="1"/>
                    </pic:cNvPicPr>
                  </pic:nvPicPr>
                  <pic:blipFill>
                    <a:blip r:embed="rId93"/>
                    <a:stretch>
                      <a:fillRect/>
                    </a:stretch>
                  </pic:blipFill>
                  <pic:spPr>
                    <a:xfrm>
                      <a:off x="0" y="0"/>
                      <a:ext cx="5427980" cy="3632200"/>
                    </a:xfrm>
                    <a:prstGeom prst="rect">
                      <a:avLst/>
                    </a:prstGeom>
                  </pic:spPr>
                </pic:pic>
              </a:graphicData>
            </a:graphic>
          </wp:inline>
        </w:drawing>
      </w:r>
    </w:p>
    <w:p>
      <w:pPr>
        <w:pStyle w:val="3"/>
        <w:snapToGrid w:val="0"/>
        <w:rPr>
          <w:rFonts w:hint="eastAsia" w:ascii="微软雅黑" w:hAnsi="微软雅黑" w:eastAsia="微软雅黑"/>
          <w:b w:val="0"/>
          <w:bCs w:val="0"/>
          <w:sz w:val="18"/>
          <w:szCs w:val="24"/>
        </w:rPr>
      </w:pPr>
    </w:p>
    <w:p>
      <w:pPr>
        <w:pStyle w:val="3"/>
        <w:snapToGrid w:val="0"/>
        <w:rPr>
          <w:rFonts w:ascii="微软雅黑" w:hAnsi="微软雅黑" w:eastAsia="微软雅黑"/>
        </w:rPr>
      </w:pPr>
      <w:bookmarkStart w:id="235" w:name="_Toc61619258"/>
      <w:r>
        <w:rPr>
          <w:rFonts w:hint="eastAsia" w:ascii="微软雅黑" w:hAnsi="微软雅黑" w:eastAsia="微软雅黑"/>
        </w:rPr>
        <w:t>导入项目数据</w:t>
      </w:r>
      <w:bookmarkEnd w:id="235"/>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u</w:t>
      </w:r>
      <w:r>
        <w:rPr>
          <w:rFonts w:ascii="微软雅黑" w:hAnsi="微软雅黑" w:eastAsia="微软雅黑" w:cs="宋体"/>
          <w:kern w:val="0"/>
          <w:sz w:val="18"/>
          <w:szCs w:val="24"/>
        </w:rPr>
        <w:t>dStream</w:t>
      </w:r>
      <w:r>
        <w:rPr>
          <w:rFonts w:hint="eastAsia" w:ascii="微软雅黑" w:hAnsi="微软雅黑" w:eastAsia="微软雅黑" w:cs="宋体"/>
          <w:kern w:val="0"/>
          <w:sz w:val="18"/>
          <w:szCs w:val="24"/>
        </w:rPr>
        <w:t>支持以下来源的项目导入：</w:t>
      </w:r>
    </w:p>
    <w:p>
      <w:pPr>
        <w:pStyle w:val="32"/>
        <w:widowControl/>
        <w:numPr>
          <w:ilvl w:val="0"/>
          <w:numId w:val="34"/>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G</w:t>
      </w:r>
      <w:r>
        <w:rPr>
          <w:rFonts w:ascii="微软雅黑" w:hAnsi="微软雅黑" w:eastAsia="微软雅黑" w:cs="宋体"/>
          <w:kern w:val="0"/>
          <w:sz w:val="18"/>
          <w:szCs w:val="24"/>
        </w:rPr>
        <w:t>eoverse UDP</w:t>
      </w:r>
    </w:p>
    <w:p>
      <w:pPr>
        <w:pStyle w:val="32"/>
        <w:widowControl/>
        <w:numPr>
          <w:ilvl w:val="0"/>
          <w:numId w:val="34"/>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C</w:t>
      </w:r>
      <w:r>
        <w:rPr>
          <w:rFonts w:ascii="微软雅黑" w:hAnsi="微软雅黑" w:eastAsia="微软雅黑" w:cs="宋体"/>
          <w:kern w:val="0"/>
          <w:sz w:val="18"/>
          <w:szCs w:val="24"/>
        </w:rPr>
        <w:t xml:space="preserve">SV </w:t>
      </w:r>
      <w:r>
        <w:rPr>
          <w:rFonts w:hint="eastAsia" w:ascii="微软雅黑" w:hAnsi="微软雅黑" w:eastAsia="微软雅黑" w:cs="宋体"/>
          <w:kern w:val="0"/>
          <w:sz w:val="18"/>
          <w:szCs w:val="24"/>
        </w:rPr>
        <w:t>文件（注释）</w:t>
      </w:r>
    </w:p>
    <w:p>
      <w:pPr>
        <w:pStyle w:val="32"/>
        <w:widowControl/>
        <w:numPr>
          <w:ilvl w:val="0"/>
          <w:numId w:val="34"/>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12DXML (</w:t>
      </w:r>
      <w:r>
        <w:rPr>
          <w:rFonts w:hint="eastAsia" w:ascii="微软雅黑" w:hAnsi="微软雅黑" w:eastAsia="微软雅黑" w:cs="宋体"/>
          <w:kern w:val="0"/>
          <w:sz w:val="18"/>
          <w:szCs w:val="24"/>
        </w:rPr>
        <w:t>不含</w:t>
      </w:r>
      <w:r>
        <w:rPr>
          <w:rFonts w:ascii="微软雅黑" w:hAnsi="微软雅黑" w:eastAsia="微软雅黑" w:cs="宋体"/>
          <w:kern w:val="0"/>
          <w:sz w:val="18"/>
          <w:szCs w:val="24"/>
        </w:rPr>
        <w:t>TINs)</w:t>
      </w:r>
    </w:p>
    <w:p>
      <w:pPr>
        <w:pStyle w:val="32"/>
        <w:widowControl/>
        <w:numPr>
          <w:ilvl w:val="0"/>
          <w:numId w:val="34"/>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ShapeFiles (</w:t>
      </w:r>
      <w:r>
        <w:rPr>
          <w:rFonts w:hint="eastAsia" w:ascii="微软雅黑" w:hAnsi="微软雅黑" w:eastAsia="微软雅黑" w:cs="宋体"/>
          <w:kern w:val="0"/>
          <w:sz w:val="18"/>
          <w:szCs w:val="24"/>
        </w:rPr>
        <w:t>不含</w:t>
      </w:r>
      <w:r>
        <w:rPr>
          <w:rFonts w:ascii="微软雅黑" w:hAnsi="微软雅黑" w:eastAsia="微软雅黑" w:cs="宋体"/>
          <w:kern w:val="0"/>
          <w:sz w:val="18"/>
          <w:szCs w:val="24"/>
        </w:rPr>
        <w:t>TINs)</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b/>
          <w:bCs/>
          <w:kern w:val="0"/>
          <w:sz w:val="18"/>
          <w:szCs w:val="24"/>
        </w:rPr>
      </w:pPr>
      <w:r>
        <w:rPr>
          <w:rFonts w:hint="eastAsia" w:ascii="微软雅黑" w:hAnsi="微软雅黑" w:eastAsia="微软雅黑" w:cs="宋体"/>
          <w:b/>
          <w:bCs/>
          <w:kern w:val="0"/>
          <w:sz w:val="18"/>
          <w:szCs w:val="24"/>
        </w:rPr>
        <w:t>文件编码</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udStream只支持UTF-8编码的文本文件。如果要在udStream中加载</w:t>
      </w:r>
      <w:r>
        <w:rPr>
          <w:rFonts w:hint="eastAsia" w:ascii="微软雅黑" w:hAnsi="微软雅黑" w:eastAsia="微软雅黑" w:cs="宋体"/>
          <w:kern w:val="0"/>
          <w:sz w:val="18"/>
          <w:szCs w:val="24"/>
        </w:rPr>
        <w:t>非</w:t>
      </w:r>
      <w:r>
        <w:rPr>
          <w:rFonts w:ascii="微软雅黑" w:hAnsi="微软雅黑" w:eastAsia="微软雅黑" w:cs="宋体"/>
          <w:kern w:val="0"/>
          <w:sz w:val="18"/>
          <w:szCs w:val="24"/>
        </w:rPr>
        <w:t>UTF-8文件，则必须更改编码。你可以用很多方法来实现，但最简单的方法是在Windows的记事本中单击“文件”，然后单击“另存为…”。选择一个文件名，然后在“保存”按钮旁边将编码设置为UTF-8，单击“保存”。这个新文件</w:t>
      </w:r>
      <w:r>
        <w:rPr>
          <w:rFonts w:hint="eastAsia" w:ascii="微软雅黑" w:hAnsi="微软雅黑" w:eastAsia="微软雅黑" w:cs="宋体"/>
          <w:kern w:val="0"/>
          <w:sz w:val="18"/>
          <w:szCs w:val="24"/>
        </w:rPr>
        <w:t>就可以</w:t>
      </w:r>
      <w:r>
        <w:rPr>
          <w:rFonts w:ascii="微软雅黑" w:hAnsi="微软雅黑" w:eastAsia="微软雅黑" w:cs="宋体"/>
          <w:kern w:val="0"/>
          <w:sz w:val="18"/>
          <w:szCs w:val="24"/>
        </w:rPr>
        <w:t>加载到udStream中。</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b/>
          <w:bCs/>
          <w:kern w:val="0"/>
          <w:sz w:val="18"/>
          <w:szCs w:val="24"/>
        </w:rPr>
      </w:pPr>
      <w:r>
        <w:rPr>
          <w:rFonts w:ascii="微软雅黑" w:hAnsi="微软雅黑" w:eastAsia="微软雅黑" w:cs="宋体"/>
          <w:b/>
          <w:bCs/>
          <w:kern w:val="0"/>
          <w:sz w:val="18"/>
          <w:szCs w:val="24"/>
        </w:rPr>
        <w:t>12DXML</w:t>
      </w:r>
      <w:r>
        <w:rPr>
          <w:rFonts w:hint="eastAsia" w:ascii="微软雅黑" w:hAnsi="微软雅黑" w:eastAsia="微软雅黑" w:cs="宋体"/>
          <w:b/>
          <w:bCs/>
          <w:kern w:val="0"/>
          <w:sz w:val="18"/>
          <w:szCs w:val="24"/>
        </w:rPr>
        <w:t>文件</w:t>
      </w:r>
      <w:r>
        <w:rPr>
          <w:rFonts w:ascii="微软雅黑" w:hAnsi="微软雅黑" w:eastAsia="微软雅黑" w:cs="宋体"/>
          <w:b/>
          <w:bCs/>
          <w:kern w:val="0"/>
          <w:sz w:val="18"/>
          <w:szCs w:val="24"/>
        </w:rPr>
        <w:t>支持</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udStream对12dxml文件的支持有限。</w:t>
      </w:r>
      <w:r>
        <w:rPr>
          <w:rFonts w:hint="eastAsia" w:ascii="微软雅黑" w:hAnsi="微软雅黑" w:eastAsia="微软雅黑" w:cs="宋体"/>
          <w:kern w:val="0"/>
          <w:sz w:val="18"/>
          <w:szCs w:val="24"/>
        </w:rPr>
        <w:t>直接</w:t>
      </w:r>
      <w:r>
        <w:rPr>
          <w:rFonts w:ascii="微软雅黑" w:hAnsi="微软雅黑" w:eastAsia="微软雅黑" w:cs="宋体"/>
          <w:kern w:val="0"/>
          <w:sz w:val="18"/>
          <w:szCs w:val="24"/>
        </w:rPr>
        <w:t>文件拖放到udStream</w:t>
      </w:r>
      <w:r>
        <w:rPr>
          <w:rFonts w:hint="eastAsia" w:ascii="微软雅黑" w:hAnsi="微软雅黑" w:eastAsia="微软雅黑" w:cs="宋体"/>
          <w:kern w:val="0"/>
          <w:sz w:val="18"/>
          <w:szCs w:val="24"/>
        </w:rPr>
        <w:t>进行</w:t>
      </w:r>
      <w:r>
        <w:rPr>
          <w:rFonts w:ascii="微软雅黑" w:hAnsi="微软雅黑" w:eastAsia="微软雅黑" w:cs="宋体"/>
          <w:kern w:val="0"/>
          <w:sz w:val="18"/>
          <w:szCs w:val="24"/>
        </w:rPr>
        <w:t>加载。</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如果不支持文件编码，可以如上所述更改编码，或者在创建文件的软件中，将项目再次导出为UTF-8。</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目前只支持</w:t>
      </w:r>
      <w:r>
        <w:rPr>
          <w:rFonts w:ascii="微软雅黑" w:hAnsi="微软雅黑" w:eastAsia="微软雅黑" w:cs="宋体"/>
          <w:kern w:val="0"/>
          <w:sz w:val="18"/>
          <w:szCs w:val="24"/>
        </w:rPr>
        <w:t>12dxml规范的一部分。</w:t>
      </w:r>
      <w:r>
        <w:rPr>
          <w:rFonts w:hint="eastAsia" w:ascii="微软雅黑" w:hAnsi="微软雅黑" w:eastAsia="微软雅黑" w:cs="宋体"/>
          <w:kern w:val="0"/>
          <w:sz w:val="18"/>
          <w:szCs w:val="24"/>
        </w:rPr>
        <w:t>新</w:t>
      </w:r>
      <w:r>
        <w:rPr>
          <w:rFonts w:ascii="微软雅黑" w:hAnsi="微软雅黑" w:eastAsia="微软雅黑" w:cs="宋体"/>
          <w:kern w:val="0"/>
          <w:sz w:val="18"/>
          <w:szCs w:val="24"/>
        </w:rPr>
        <w:t>版本可能会支持更多功能。</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请稍后再试，如果您对</w:t>
      </w:r>
      <w:r>
        <w:rPr>
          <w:rFonts w:ascii="微软雅黑" w:hAnsi="微软雅黑" w:eastAsia="微软雅黑" w:cs="宋体"/>
          <w:kern w:val="0"/>
          <w:sz w:val="18"/>
          <w:szCs w:val="24"/>
        </w:rPr>
        <w:t>12dxml功能有特殊要求，请联系我们&lt;support@euclideon.com.cn&gt;. 否则，udStream将尝试按以下方式转换12dxml文件：</w:t>
      </w:r>
    </w:p>
    <w:p>
      <w:pPr>
        <w:widowControl/>
        <w:snapToGrid w:val="0"/>
        <w:jc w:val="left"/>
        <w:rPr>
          <w:rFonts w:ascii="微软雅黑" w:hAnsi="微软雅黑" w:eastAsia="微软雅黑" w:cs="宋体"/>
          <w:kern w:val="0"/>
          <w:sz w:val="18"/>
          <w:szCs w:val="24"/>
        </w:rPr>
      </w:pPr>
    </w:p>
    <w:p>
      <w:pPr>
        <w:pStyle w:val="32"/>
        <w:widowControl/>
        <w:numPr>
          <w:ilvl w:val="0"/>
          <w:numId w:val="35"/>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所有模型将被提取并作为文件夹加载到场景资源管理器中</w:t>
      </w:r>
    </w:p>
    <w:p>
      <w:pPr>
        <w:pStyle w:val="32"/>
        <w:widowControl/>
        <w:numPr>
          <w:ilvl w:val="0"/>
          <w:numId w:val="35"/>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模型中的超级字符串将被提取并存储在模型文件夹中。支持以下超级字符串元素：</w:t>
      </w:r>
    </w:p>
    <w:p>
      <w:pPr>
        <w:pStyle w:val="32"/>
        <w:widowControl/>
        <w:numPr>
          <w:ilvl w:val="0"/>
          <w:numId w:val="36"/>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三维点和点列表将分别作为注释和感兴趣的线加载</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同时支持data\ 3d和data\ 2d标记</w:t>
      </w:r>
    </w:p>
    <w:p>
      <w:pPr>
        <w:pStyle w:val="32"/>
        <w:widowControl/>
        <w:numPr>
          <w:ilvl w:val="0"/>
          <w:numId w:val="36"/>
        </w:numPr>
        <w:snapToGrid w:val="0"/>
        <w:ind w:firstLineChars="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名称</w:t>
      </w:r>
    </w:p>
    <w:p>
      <w:pPr>
        <w:pStyle w:val="32"/>
        <w:widowControl/>
        <w:numPr>
          <w:ilvl w:val="0"/>
          <w:numId w:val="36"/>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颜色</w:t>
      </w:r>
    </w:p>
    <w:p>
      <w:pPr>
        <w:pStyle w:val="32"/>
        <w:widowControl/>
        <w:numPr>
          <w:ilvl w:val="0"/>
          <w:numId w:val="36"/>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null和colour命令，每个字符串可以设置一次</w:t>
      </w:r>
    </w:p>
    <w:p>
      <w:pPr>
        <w:widowControl/>
        <w:snapToGrid w:val="0"/>
        <w:jc w:val="left"/>
        <w:rPr>
          <w:rFonts w:ascii="微软雅黑" w:hAnsi="微软雅黑" w:eastAsia="微软雅黑" w:cs="宋体"/>
          <w:kern w:val="0"/>
          <w:sz w:val="18"/>
          <w:szCs w:val="24"/>
        </w:rPr>
      </w:pPr>
    </w:p>
    <w:p>
      <w:pPr>
        <w:pStyle w:val="3"/>
        <w:snapToGrid w:val="0"/>
        <w:rPr>
          <w:rFonts w:ascii="微软雅黑" w:hAnsi="微软雅黑" w:eastAsia="微软雅黑"/>
        </w:rPr>
      </w:pPr>
      <w:r>
        <w:rPr>
          <w:rFonts w:hint="eastAsia" w:ascii="微软雅黑" w:hAnsi="微软雅黑" w:eastAsia="微软雅黑"/>
        </w:rPr>
        <w:t>导入模型数据</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udStream</w:t>
      </w:r>
      <w:r>
        <w:rPr>
          <w:rFonts w:hint="eastAsia" w:ascii="微软雅黑" w:hAnsi="微软雅黑" w:eastAsia="微软雅黑" w:cs="宋体"/>
          <w:kern w:val="0"/>
          <w:sz w:val="18"/>
          <w:szCs w:val="24"/>
        </w:rPr>
        <w:t>支持从g</w:t>
      </w:r>
      <w:r>
        <w:rPr>
          <w:rFonts w:ascii="微软雅黑" w:hAnsi="微软雅黑" w:eastAsia="微软雅黑" w:cs="宋体"/>
          <w:kern w:val="0"/>
          <w:sz w:val="18"/>
          <w:szCs w:val="24"/>
        </w:rPr>
        <w:t>lTF2.0</w:t>
      </w:r>
      <w:r>
        <w:rPr>
          <w:rFonts w:hint="eastAsia" w:ascii="微软雅黑" w:hAnsi="微软雅黑" w:eastAsia="微软雅黑" w:cs="宋体"/>
          <w:kern w:val="0"/>
          <w:sz w:val="18"/>
          <w:szCs w:val="24"/>
        </w:rPr>
        <w:t>导入模型数据。</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b/>
          <w:bCs/>
          <w:kern w:val="0"/>
          <w:sz w:val="18"/>
          <w:szCs w:val="24"/>
        </w:rPr>
      </w:pPr>
      <w:r>
        <w:rPr>
          <w:rFonts w:hint="eastAsia" w:ascii="微软雅黑" w:hAnsi="微软雅黑" w:eastAsia="微软雅黑" w:cs="宋体"/>
          <w:b/>
          <w:bCs/>
          <w:kern w:val="0"/>
          <w:sz w:val="18"/>
          <w:szCs w:val="24"/>
        </w:rPr>
        <w:t>文件编码</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u</w:t>
      </w:r>
      <w:r>
        <w:rPr>
          <w:rFonts w:ascii="微软雅黑" w:hAnsi="微软雅黑" w:eastAsia="微软雅黑" w:cs="宋体"/>
          <w:kern w:val="0"/>
          <w:sz w:val="18"/>
          <w:szCs w:val="24"/>
        </w:rPr>
        <w:t>dStream仅支持UTF-8编码的文本文件。如果要在udStream中加载一个</w:t>
      </w:r>
      <w:r>
        <w:rPr>
          <w:rFonts w:hint="eastAsia" w:ascii="微软雅黑" w:hAnsi="微软雅黑" w:eastAsia="微软雅黑" w:cs="宋体"/>
          <w:kern w:val="0"/>
          <w:sz w:val="18"/>
          <w:szCs w:val="24"/>
        </w:rPr>
        <w:t>非</w:t>
      </w:r>
      <w:r>
        <w:rPr>
          <w:rFonts w:ascii="微软雅黑" w:hAnsi="微软雅黑" w:eastAsia="微软雅黑" w:cs="宋体"/>
          <w:kern w:val="0"/>
          <w:sz w:val="18"/>
          <w:szCs w:val="24"/>
        </w:rPr>
        <w:t>UTF-8的文件，则必须</w:t>
      </w:r>
      <w:r>
        <w:rPr>
          <w:rFonts w:hint="eastAsia" w:ascii="微软雅黑" w:hAnsi="微软雅黑" w:eastAsia="微软雅黑" w:cs="宋体"/>
          <w:kern w:val="0"/>
          <w:sz w:val="18"/>
          <w:szCs w:val="24"/>
        </w:rPr>
        <w:t>修</w:t>
      </w:r>
      <w:r>
        <w:rPr>
          <w:rFonts w:ascii="微软雅黑" w:hAnsi="微软雅黑" w:eastAsia="微软雅黑" w:cs="宋体"/>
          <w:kern w:val="0"/>
          <w:sz w:val="18"/>
          <w:szCs w:val="24"/>
        </w:rPr>
        <w:t>改编码。您可以通过多种方式完成此操作，最简单的方法是在Windows的记事本中加载文件，单击“文件”，然后单击“另存为…”。选择一个文件名，在“保存”按钮旁边，将编码设置为UTF-8，然后单击“保存”</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新文件</w:t>
      </w:r>
      <w:r>
        <w:rPr>
          <w:rFonts w:hint="eastAsia" w:ascii="微软雅黑" w:hAnsi="微软雅黑" w:eastAsia="微软雅黑" w:cs="宋体"/>
          <w:kern w:val="0"/>
          <w:sz w:val="18"/>
          <w:szCs w:val="24"/>
        </w:rPr>
        <w:t>就能在</w:t>
      </w:r>
      <w:r>
        <w:rPr>
          <w:rFonts w:ascii="微软雅黑" w:hAnsi="微软雅黑" w:eastAsia="微软雅黑" w:cs="宋体"/>
          <w:kern w:val="0"/>
          <w:sz w:val="18"/>
          <w:szCs w:val="24"/>
        </w:rPr>
        <w:t>udStream中</w:t>
      </w:r>
      <w:r>
        <w:rPr>
          <w:rFonts w:hint="eastAsia" w:ascii="微软雅黑" w:hAnsi="微软雅黑" w:eastAsia="微软雅黑" w:cs="宋体"/>
          <w:kern w:val="0"/>
          <w:sz w:val="18"/>
          <w:szCs w:val="24"/>
        </w:rPr>
        <w:t>加载</w:t>
      </w:r>
      <w:r>
        <w:rPr>
          <w:rFonts w:ascii="微软雅黑" w:hAnsi="微软雅黑" w:eastAsia="微软雅黑" w:cs="宋体"/>
          <w:kern w:val="0"/>
          <w:sz w:val="18"/>
          <w:szCs w:val="24"/>
        </w:rPr>
        <w:t>。</w:t>
      </w:r>
    </w:p>
    <w:p>
      <w:pPr>
        <w:widowControl/>
        <w:snapToGrid w:val="0"/>
        <w:jc w:val="left"/>
        <w:rPr>
          <w:rFonts w:ascii="微软雅黑" w:hAnsi="微软雅黑" w:eastAsia="微软雅黑" w:cs="宋体"/>
          <w:kern w:val="0"/>
          <w:sz w:val="18"/>
          <w:szCs w:val="24"/>
        </w:rPr>
      </w:pPr>
    </w:p>
    <w:p>
      <w:pPr>
        <w:widowControl/>
        <w:snapToGrid w:val="0"/>
        <w:jc w:val="left"/>
        <w:rPr>
          <w:rFonts w:hint="eastAsia" w:ascii="微软雅黑" w:hAnsi="微软雅黑" w:eastAsia="微软雅黑" w:cs="宋体"/>
          <w:kern w:val="0"/>
          <w:sz w:val="18"/>
          <w:szCs w:val="24"/>
        </w:rPr>
      </w:pPr>
      <w:r>
        <w:rPr>
          <w:rFonts w:hint="eastAsia" w:ascii="微软雅黑" w:hAnsi="微软雅黑" w:eastAsia="微软雅黑" w:cs="宋体"/>
          <w:kern w:val="0"/>
          <w:sz w:val="18"/>
          <w:szCs w:val="24"/>
        </w:rPr>
        <w:t>g</w:t>
      </w:r>
      <w:r>
        <w:rPr>
          <w:rFonts w:ascii="微软雅黑" w:hAnsi="微软雅黑" w:eastAsia="微软雅黑" w:cs="宋体"/>
          <w:kern w:val="0"/>
          <w:sz w:val="18"/>
          <w:szCs w:val="24"/>
        </w:rPr>
        <w:t>lTF2.0</w:t>
      </w:r>
    </w:p>
    <w:p>
      <w:pPr>
        <w:widowControl/>
        <w:snapToGrid w:val="0"/>
        <w:jc w:val="left"/>
        <w:rPr>
          <w:rFonts w:ascii="微软雅黑" w:hAnsi="微软雅黑" w:eastAsia="微软雅黑" w:cs="宋体"/>
          <w:kern w:val="0"/>
          <w:sz w:val="18"/>
          <w:szCs w:val="24"/>
        </w:rPr>
      </w:pPr>
    </w:p>
    <w:p>
      <w:pPr>
        <w:widowControl/>
        <w:snapToGrid w:val="0"/>
        <w:jc w:val="left"/>
        <w:rPr>
          <w:rFonts w:hint="eastAsia" w:ascii="微软雅黑" w:hAnsi="微软雅黑" w:eastAsia="微软雅黑" w:cs="宋体"/>
          <w:kern w:val="0"/>
          <w:sz w:val="18"/>
          <w:szCs w:val="24"/>
        </w:rPr>
      </w:pPr>
      <w:r>
        <w:rPr>
          <w:rFonts w:ascii="微软雅黑" w:hAnsi="微软雅黑" w:eastAsia="微软雅黑" w:cs="宋体"/>
          <w:kern w:val="0"/>
          <w:sz w:val="18"/>
          <w:szCs w:val="24"/>
        </w:rPr>
        <w:t>glTF™ （GL传输格式）是一种</w:t>
      </w:r>
      <w:r>
        <w:rPr>
          <w:rFonts w:hint="eastAsia" w:ascii="微软雅黑" w:hAnsi="微软雅黑" w:eastAsia="微软雅黑" w:cs="宋体"/>
          <w:kern w:val="0"/>
          <w:sz w:val="18"/>
          <w:szCs w:val="24"/>
        </w:rPr>
        <w:t>数据</w:t>
      </w:r>
      <w:r>
        <w:rPr>
          <w:rFonts w:ascii="微软雅黑" w:hAnsi="微软雅黑" w:eastAsia="微软雅黑" w:cs="宋体"/>
          <w:kern w:val="0"/>
          <w:sz w:val="18"/>
          <w:szCs w:val="24"/>
        </w:rPr>
        <w:t>规范，用于通过引擎和应用程序高效传输和加载3D场景和模型。</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只需将</w:t>
      </w:r>
      <w:r>
        <w:rPr>
          <w:rFonts w:ascii="微软雅黑" w:hAnsi="微软雅黑" w:eastAsia="微软雅黑" w:cs="宋体"/>
          <w:kern w:val="0"/>
          <w:sz w:val="18"/>
          <w:szCs w:val="24"/>
        </w:rPr>
        <w:t>JSON文件（.gltf）拖放到udStream中</w:t>
      </w:r>
      <w:r>
        <w:rPr>
          <w:rFonts w:hint="eastAsia" w:ascii="微软雅黑" w:hAnsi="微软雅黑" w:eastAsia="微软雅黑" w:cs="宋体"/>
          <w:kern w:val="0"/>
          <w:sz w:val="18"/>
          <w:szCs w:val="24"/>
        </w:rPr>
        <w:t>，u</w:t>
      </w:r>
      <w:r>
        <w:rPr>
          <w:rFonts w:ascii="微软雅黑" w:hAnsi="微软雅黑" w:eastAsia="微软雅黑" w:cs="宋体"/>
          <w:kern w:val="0"/>
          <w:sz w:val="18"/>
          <w:szCs w:val="24"/>
        </w:rPr>
        <w:t>dStream将自动加载所有相关文件。</w:t>
      </w:r>
    </w:p>
    <w:p>
      <w:pPr>
        <w:widowControl/>
        <w:snapToGrid w:val="0"/>
        <w:jc w:val="left"/>
        <w:rPr>
          <w:rFonts w:hint="eastAsia" w:ascii="微软雅黑" w:hAnsi="微软雅黑" w:eastAsia="微软雅黑" w:cs="宋体"/>
          <w:kern w:val="0"/>
          <w:sz w:val="18"/>
          <w:szCs w:val="24"/>
        </w:rPr>
      </w:pPr>
    </w:p>
    <w:p>
      <w:pPr>
        <w:widowControl/>
        <w:snapToGrid w:val="0"/>
        <w:jc w:val="left"/>
        <w:rPr>
          <w:rFonts w:hint="eastAsia" w:ascii="微软雅黑" w:hAnsi="微软雅黑" w:eastAsia="微软雅黑" w:cs="宋体"/>
          <w:kern w:val="0"/>
          <w:sz w:val="18"/>
          <w:szCs w:val="24"/>
        </w:rPr>
      </w:pPr>
      <w:r>
        <w:rPr>
          <w:rFonts w:ascii="微软雅黑" w:hAnsi="微软雅黑" w:eastAsia="微软雅黑" w:cs="宋体"/>
          <w:kern w:val="0"/>
          <w:sz w:val="18"/>
          <w:szCs w:val="24"/>
        </w:rPr>
        <w:t>udStream支持以下glTF 2.0功能：</w:t>
      </w:r>
    </w:p>
    <w:p>
      <w:pPr>
        <w:widowControl/>
        <w:snapToGrid w:val="0"/>
        <w:jc w:val="left"/>
        <w:rPr>
          <w:rFonts w:hint="eastAsia" w:ascii="微软雅黑" w:hAnsi="微软雅黑" w:eastAsia="微软雅黑" w:cs="宋体"/>
          <w:kern w:val="0"/>
          <w:sz w:val="18"/>
          <w:szCs w:val="24"/>
        </w:rPr>
      </w:pPr>
      <w:r>
        <w:rPr>
          <w:rFonts w:ascii="微软雅黑" w:hAnsi="微软雅黑" w:eastAsia="微软雅黑" w:cs="宋体"/>
          <w:kern w:val="0"/>
          <w:sz w:val="18"/>
          <w:szCs w:val="24"/>
        </w:rPr>
        <w:t>-模型</w:t>
      </w:r>
    </w:p>
    <w:p>
      <w:pPr>
        <w:widowControl/>
        <w:snapToGrid w:val="0"/>
        <w:jc w:val="left"/>
        <w:rPr>
          <w:rFonts w:hint="eastAsia" w:ascii="微软雅黑" w:hAnsi="微软雅黑" w:eastAsia="微软雅黑" w:cs="宋体"/>
          <w:kern w:val="0"/>
          <w:sz w:val="18"/>
          <w:szCs w:val="24"/>
        </w:rPr>
      </w:pPr>
      <w:r>
        <w:rPr>
          <w:rFonts w:ascii="微软雅黑" w:hAnsi="微软雅黑" w:eastAsia="微软雅黑" w:cs="宋体"/>
          <w:kern w:val="0"/>
          <w:sz w:val="18"/>
          <w:szCs w:val="24"/>
        </w:rPr>
        <w:t>-网格</w:t>
      </w:r>
    </w:p>
    <w:p>
      <w:pPr>
        <w:widowControl/>
        <w:snapToGrid w:val="0"/>
        <w:jc w:val="left"/>
        <w:rPr>
          <w:rFonts w:hint="eastAsia" w:ascii="微软雅黑" w:hAnsi="微软雅黑" w:eastAsia="微软雅黑" w:cs="宋体"/>
          <w:kern w:val="0"/>
          <w:sz w:val="18"/>
          <w:szCs w:val="24"/>
        </w:rPr>
      </w:pPr>
      <w:r>
        <w:rPr>
          <w:rFonts w:ascii="微软雅黑" w:hAnsi="微软雅黑" w:eastAsia="微软雅黑" w:cs="宋体"/>
          <w:kern w:val="0"/>
          <w:sz w:val="18"/>
          <w:szCs w:val="24"/>
        </w:rPr>
        <w:t>-材料</w:t>
      </w:r>
    </w:p>
    <w:p>
      <w:pPr>
        <w:widowControl/>
        <w:snapToGrid w:val="0"/>
        <w:jc w:val="left"/>
        <w:rPr>
          <w:rFonts w:hint="eastAsia" w:ascii="微软雅黑" w:hAnsi="微软雅黑" w:eastAsia="微软雅黑" w:cs="宋体"/>
          <w:kern w:val="0"/>
          <w:sz w:val="18"/>
          <w:szCs w:val="24"/>
        </w:rPr>
      </w:pPr>
      <w:r>
        <w:rPr>
          <w:rFonts w:ascii="微软雅黑" w:hAnsi="微软雅黑" w:eastAsia="微软雅黑" w:cs="宋体"/>
          <w:kern w:val="0"/>
          <w:sz w:val="18"/>
          <w:szCs w:val="24"/>
        </w:rPr>
        <w:t>-质地</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-动画</w:t>
      </w:r>
    </w:p>
    <w:p>
      <w:pPr>
        <w:widowControl/>
        <w:snapToGrid w:val="0"/>
        <w:jc w:val="left"/>
        <w:rPr>
          <w:rFonts w:ascii="微软雅黑" w:hAnsi="微软雅黑" w:eastAsia="微软雅黑" w:cs="宋体"/>
          <w:kern w:val="0"/>
          <w:sz w:val="18"/>
          <w:szCs w:val="24"/>
        </w:rPr>
      </w:pPr>
    </w:p>
    <w:p>
      <w:pPr>
        <w:widowControl/>
        <w:snapToGrid w:val="0"/>
        <w:jc w:val="left"/>
        <w:rPr>
          <w:rFonts w:hint="eastAsia" w:ascii="微软雅黑" w:hAnsi="微软雅黑" w:eastAsia="微软雅黑" w:cs="宋体"/>
          <w:b/>
          <w:bCs/>
          <w:kern w:val="0"/>
          <w:sz w:val="18"/>
          <w:szCs w:val="24"/>
        </w:rPr>
      </w:pPr>
      <w:r>
        <w:rPr>
          <w:rFonts w:hint="eastAsia" w:ascii="微软雅黑" w:hAnsi="微软雅黑" w:eastAsia="微软雅黑" w:cs="宋体"/>
          <w:b/>
          <w:bCs/>
          <w:kern w:val="0"/>
          <w:sz w:val="18"/>
          <w:szCs w:val="24"/>
        </w:rPr>
        <w:t>文件格式变化：</w:t>
      </w:r>
    </w:p>
    <w:p>
      <w:pPr>
        <w:widowControl/>
        <w:snapToGrid w:val="0"/>
        <w:jc w:val="left"/>
        <w:rPr>
          <w:rFonts w:hint="eastAsia" w:ascii="微软雅黑" w:hAnsi="微软雅黑" w:eastAsia="微软雅黑" w:cs="宋体"/>
          <w:kern w:val="0"/>
          <w:sz w:val="18"/>
          <w:szCs w:val="24"/>
        </w:rPr>
      </w:pPr>
      <w:r>
        <w:rPr>
          <w:rFonts w:ascii="微软雅黑" w:hAnsi="微软雅黑" w:eastAsia="微软雅黑" w:cs="宋体"/>
          <w:kern w:val="0"/>
          <w:sz w:val="18"/>
          <w:szCs w:val="24"/>
        </w:rPr>
        <w:t>glTF规范</w:t>
      </w:r>
      <w:r>
        <w:rPr>
          <w:rFonts w:hint="eastAsia" w:ascii="微软雅黑" w:hAnsi="微软雅黑" w:eastAsia="微软雅黑" w:cs="宋体"/>
          <w:kern w:val="0"/>
          <w:sz w:val="18"/>
          <w:szCs w:val="24"/>
        </w:rPr>
        <w:t>规定</w:t>
      </w:r>
      <w:r>
        <w:rPr>
          <w:rFonts w:ascii="微软雅黑" w:hAnsi="微软雅黑" w:eastAsia="微软雅黑" w:cs="宋体"/>
          <w:kern w:val="0"/>
          <w:sz w:val="18"/>
          <w:szCs w:val="24"/>
        </w:rPr>
        <w:t>了</w:t>
      </w:r>
      <w:r>
        <w:rPr>
          <w:rFonts w:hint="eastAsia" w:ascii="微软雅黑" w:hAnsi="微软雅黑" w:eastAsia="微软雅黑" w:cs="宋体"/>
          <w:kern w:val="0"/>
          <w:sz w:val="18"/>
          <w:szCs w:val="24"/>
        </w:rPr>
        <w:t>多种</w:t>
      </w:r>
      <w:r>
        <w:rPr>
          <w:rFonts w:ascii="微软雅黑" w:hAnsi="微软雅黑" w:eastAsia="微软雅黑" w:cs="宋体"/>
          <w:kern w:val="0"/>
          <w:sz w:val="18"/>
          <w:szCs w:val="24"/>
        </w:rPr>
        <w:t>数据</w:t>
      </w:r>
      <w:r>
        <w:rPr>
          <w:rFonts w:hint="eastAsia" w:ascii="微软雅黑" w:hAnsi="微软雅黑" w:eastAsia="微软雅黑" w:cs="宋体"/>
          <w:kern w:val="0"/>
          <w:sz w:val="18"/>
          <w:szCs w:val="24"/>
        </w:rPr>
        <w:t>存储方式，u</w:t>
      </w:r>
      <w:r>
        <w:rPr>
          <w:rFonts w:ascii="微软雅黑" w:hAnsi="微软雅黑" w:eastAsia="微软雅黑" w:cs="宋体"/>
          <w:kern w:val="0"/>
          <w:sz w:val="18"/>
          <w:szCs w:val="24"/>
        </w:rPr>
        <w:t>dStream支持</w:t>
      </w:r>
      <w:r>
        <w:rPr>
          <w:rFonts w:hint="eastAsia" w:ascii="微软雅黑" w:hAnsi="微软雅黑" w:eastAsia="微软雅黑" w:cs="宋体"/>
          <w:kern w:val="0"/>
          <w:sz w:val="18"/>
          <w:szCs w:val="24"/>
        </w:rPr>
        <w:t>以下</w:t>
      </w:r>
      <w:r>
        <w:rPr>
          <w:rFonts w:ascii="微软雅黑" w:hAnsi="微软雅黑" w:eastAsia="微软雅黑" w:cs="宋体"/>
          <w:kern w:val="0"/>
          <w:sz w:val="18"/>
          <w:szCs w:val="24"/>
        </w:rPr>
        <w:t>方式</w:t>
      </w:r>
      <w:r>
        <w:rPr>
          <w:rFonts w:hint="eastAsia" w:ascii="微软雅黑" w:hAnsi="微软雅黑" w:eastAsia="微软雅黑" w:cs="宋体"/>
          <w:kern w:val="0"/>
          <w:sz w:val="18"/>
          <w:szCs w:val="24"/>
        </w:rPr>
        <w:t>：</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-glTF二进制文件（.glb）。此文件格式为单一格式。包含所有网格数据、图像纹理和相关信息的glb文件打包到一个二进制文件中。</w:t>
      </w:r>
    </w:p>
    <w:p>
      <w:pPr>
        <w:widowControl/>
        <w:snapToGrid w:val="0"/>
        <w:jc w:val="left"/>
        <w:rPr>
          <w:rFonts w:ascii="微软雅黑" w:hAnsi="微软雅黑" w:eastAsia="微软雅黑" w:cs="宋体"/>
          <w:kern w:val="0"/>
          <w:sz w:val="18"/>
          <w:szCs w:val="24"/>
        </w:rPr>
      </w:pPr>
    </w:p>
    <w:p>
      <w:pPr>
        <w:widowControl/>
        <w:snapToGrid w:val="0"/>
        <w:jc w:val="left"/>
        <w:rPr>
          <w:rFonts w:hint="eastAsia" w:ascii="微软雅黑" w:hAnsi="微软雅黑" w:eastAsia="微软雅黑" w:cs="宋体"/>
          <w:kern w:val="0"/>
          <w:sz w:val="18"/>
          <w:szCs w:val="24"/>
        </w:rPr>
      </w:pPr>
      <w:r>
        <w:rPr>
          <w:rFonts w:ascii="微软雅黑" w:hAnsi="微软雅黑" w:eastAsia="微软雅黑" w:cs="宋体"/>
          <w:kern w:val="0"/>
          <w:sz w:val="18"/>
          <w:szCs w:val="24"/>
        </w:rPr>
        <w:t>-glTF分离（.glTF+.bin+纹理）。此文件格式包括基于JSON文本的描述整体结构的gltf文件，</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包含网格和矢量数据的bin文件</w:t>
      </w:r>
      <w:r>
        <w:rPr>
          <w:rFonts w:hint="eastAsia" w:ascii="微软雅黑" w:hAnsi="微软雅黑" w:eastAsia="微软雅黑" w:cs="宋体"/>
          <w:kern w:val="0"/>
          <w:sz w:val="18"/>
          <w:szCs w:val="24"/>
        </w:rPr>
        <w:t>，以及由</w:t>
      </w:r>
      <w:r>
        <w:rPr>
          <w:rFonts w:ascii="微软雅黑" w:hAnsi="微软雅黑" w:eastAsia="微软雅黑" w:cs="宋体"/>
          <w:kern w:val="0"/>
          <w:sz w:val="18"/>
          <w:szCs w:val="24"/>
        </w:rPr>
        <w:t>gltf</w:t>
      </w:r>
      <w:r>
        <w:rPr>
          <w:rFonts w:hint="eastAsia" w:ascii="微软雅黑" w:hAnsi="微软雅黑" w:eastAsia="微软雅黑" w:cs="宋体"/>
          <w:kern w:val="0"/>
          <w:sz w:val="18"/>
          <w:szCs w:val="24"/>
        </w:rPr>
        <w:t>引用的一系列</w:t>
      </w:r>
      <w:r>
        <w:rPr>
          <w:rFonts w:ascii="微软雅黑" w:hAnsi="微软雅黑" w:eastAsia="微软雅黑" w:cs="宋体"/>
          <w:kern w:val="0"/>
          <w:sz w:val="18"/>
          <w:szCs w:val="24"/>
        </w:rPr>
        <w:t>png</w:t>
      </w:r>
      <w:r>
        <w:rPr>
          <w:rFonts w:hint="eastAsia" w:ascii="微软雅黑" w:hAnsi="微软雅黑" w:eastAsia="微软雅黑" w:cs="宋体"/>
          <w:kern w:val="0"/>
          <w:sz w:val="18"/>
          <w:szCs w:val="24"/>
        </w:rPr>
        <w:t>及j</w:t>
      </w:r>
      <w:r>
        <w:rPr>
          <w:rFonts w:ascii="微软雅黑" w:hAnsi="微软雅黑" w:eastAsia="微软雅黑" w:cs="宋体"/>
          <w:kern w:val="0"/>
          <w:sz w:val="18"/>
          <w:szCs w:val="24"/>
        </w:rPr>
        <w:t>pg</w:t>
      </w:r>
      <w:r>
        <w:rPr>
          <w:rFonts w:hint="eastAsia" w:ascii="微软雅黑" w:hAnsi="微软雅黑" w:eastAsia="微软雅黑" w:cs="宋体"/>
          <w:kern w:val="0"/>
          <w:sz w:val="18"/>
          <w:szCs w:val="24"/>
        </w:rPr>
        <w:t>格式的图像文件。</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-glTF嵌入（.glTF）。此文件格式是基于JSON文本的gltf文件，其中所有网格数据和图像数据均已编码（使用Base64）。</w:t>
      </w:r>
    </w:p>
    <w:p>
      <w:pPr>
        <w:widowControl/>
        <w:snapToGrid w:val="0"/>
        <w:jc w:val="left"/>
        <w:rPr>
          <w:rFonts w:hint="eastAsia" w:ascii="微软雅黑" w:hAnsi="微软雅黑" w:eastAsia="微软雅黑" w:cs="宋体"/>
          <w:kern w:val="0"/>
          <w:sz w:val="18"/>
          <w:szCs w:val="24"/>
        </w:rPr>
      </w:pPr>
    </w:p>
    <w:p>
      <w:pPr>
        <w:widowControl/>
        <w:snapToGrid w:val="0"/>
        <w:jc w:val="left"/>
        <w:rPr>
          <w:rFonts w:hint="eastAsia" w:ascii="微软雅黑" w:hAnsi="微软雅黑" w:eastAsia="微软雅黑" w:cs="宋体"/>
          <w:b/>
          <w:bCs/>
          <w:kern w:val="0"/>
          <w:sz w:val="18"/>
          <w:szCs w:val="24"/>
        </w:rPr>
      </w:pPr>
      <w:r>
        <w:rPr>
          <w:rFonts w:hint="eastAsia" w:ascii="微软雅黑" w:hAnsi="微软雅黑" w:eastAsia="微软雅黑" w:cs="宋体"/>
          <w:b/>
          <w:bCs/>
          <w:kern w:val="0"/>
          <w:sz w:val="18"/>
          <w:szCs w:val="24"/>
        </w:rPr>
        <w:t>扩展：</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udStream支持Draco extension，它定义了一个模式来使用glTF格式的Draco几何体压缩（非标准）库。这</w:t>
      </w:r>
      <w:r>
        <w:rPr>
          <w:rFonts w:hint="eastAsia" w:ascii="微软雅黑" w:hAnsi="微软雅黑" w:eastAsia="微软雅黑" w:cs="宋体"/>
          <w:kern w:val="0"/>
          <w:sz w:val="18"/>
          <w:szCs w:val="24"/>
        </w:rPr>
        <w:t>使得</w:t>
      </w:r>
      <w:r>
        <w:rPr>
          <w:rFonts w:ascii="微软雅黑" w:hAnsi="微软雅黑" w:eastAsia="微软雅黑" w:cs="宋体"/>
          <w:kern w:val="0"/>
          <w:sz w:val="18"/>
          <w:szCs w:val="24"/>
        </w:rPr>
        <w:t>glTF支持流式压缩几何数据而不是原始数据。</w:t>
      </w:r>
    </w:p>
    <w:p>
      <w:pPr>
        <w:widowControl/>
        <w:snapToGrid w:val="0"/>
        <w:jc w:val="left"/>
        <w:rPr>
          <w:rFonts w:ascii="微软雅黑" w:hAnsi="微软雅黑" w:eastAsia="微软雅黑" w:cs="宋体"/>
          <w:kern w:val="0"/>
          <w:sz w:val="18"/>
          <w:szCs w:val="24"/>
        </w:rPr>
      </w:pPr>
    </w:p>
    <w:p>
      <w:pPr>
        <w:widowControl/>
        <w:snapToGrid w:val="0"/>
        <w:jc w:val="left"/>
        <w:rPr>
          <w:rFonts w:hint="eastAsia" w:ascii="微软雅黑" w:hAnsi="微软雅黑" w:eastAsia="微软雅黑" w:cs="宋体"/>
          <w:b/>
          <w:bCs/>
          <w:kern w:val="0"/>
          <w:sz w:val="18"/>
          <w:szCs w:val="24"/>
        </w:rPr>
      </w:pPr>
      <w:r>
        <w:rPr>
          <w:rFonts w:hint="eastAsia" w:ascii="微软雅黑" w:hAnsi="微软雅黑" w:eastAsia="微软雅黑" w:cs="宋体"/>
          <w:b/>
          <w:bCs/>
          <w:kern w:val="0"/>
          <w:sz w:val="18"/>
          <w:szCs w:val="24"/>
        </w:rPr>
        <w:t>G</w:t>
      </w:r>
      <w:r>
        <w:rPr>
          <w:rFonts w:ascii="微软雅黑" w:hAnsi="微软雅黑" w:eastAsia="微软雅黑" w:cs="宋体"/>
          <w:b/>
          <w:bCs/>
          <w:kern w:val="0"/>
          <w:sz w:val="18"/>
          <w:szCs w:val="24"/>
        </w:rPr>
        <w:t>TFS</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GTFS是一种数据规范，</w:t>
      </w:r>
      <w:r>
        <w:rPr>
          <w:rFonts w:hint="eastAsia" w:ascii="微软雅黑" w:hAnsi="微软雅黑" w:eastAsia="微软雅黑" w:cs="宋体"/>
          <w:kern w:val="0"/>
          <w:sz w:val="18"/>
          <w:szCs w:val="24"/>
        </w:rPr>
        <w:t>让</w:t>
      </w:r>
      <w:r>
        <w:rPr>
          <w:rFonts w:ascii="微软雅黑" w:hAnsi="微软雅黑" w:eastAsia="微软雅黑" w:cs="宋体"/>
          <w:kern w:val="0"/>
          <w:sz w:val="18"/>
          <w:szCs w:val="24"/>
        </w:rPr>
        <w:t>公共交通机构以udStream</w:t>
      </w:r>
      <w:r>
        <w:rPr>
          <w:rFonts w:hint="eastAsia" w:ascii="微软雅黑" w:hAnsi="微软雅黑" w:eastAsia="微软雅黑" w:cs="宋体"/>
          <w:kern w:val="0"/>
          <w:sz w:val="18"/>
          <w:szCs w:val="24"/>
        </w:rPr>
        <w:t>支持</w:t>
      </w:r>
      <w:r>
        <w:rPr>
          <w:rFonts w:ascii="微软雅黑" w:hAnsi="微软雅黑" w:eastAsia="微软雅黑" w:cs="宋体"/>
          <w:kern w:val="0"/>
          <w:sz w:val="18"/>
          <w:szCs w:val="24"/>
        </w:rPr>
        <w:t>的</w:t>
      </w:r>
      <w:r>
        <w:rPr>
          <w:rFonts w:hint="eastAsia" w:ascii="微软雅黑" w:hAnsi="微软雅黑" w:eastAsia="微软雅黑" w:cs="宋体"/>
          <w:kern w:val="0"/>
          <w:sz w:val="18"/>
          <w:szCs w:val="24"/>
        </w:rPr>
        <w:t>数据</w:t>
      </w:r>
      <w:r>
        <w:rPr>
          <w:rFonts w:ascii="微软雅黑" w:hAnsi="微软雅黑" w:eastAsia="微软雅黑" w:cs="宋体"/>
          <w:kern w:val="0"/>
          <w:sz w:val="18"/>
          <w:szCs w:val="24"/>
        </w:rPr>
        <w:t>格式发布其交通数据。</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GTFS</w:t>
      </w:r>
      <w:r>
        <w:rPr>
          <w:rFonts w:hint="eastAsia" w:ascii="微软雅黑" w:hAnsi="微软雅黑" w:eastAsia="微软雅黑" w:cs="宋体"/>
          <w:kern w:val="0"/>
          <w:sz w:val="18"/>
          <w:szCs w:val="24"/>
        </w:rPr>
        <w:t>功能</w:t>
      </w:r>
      <w:r>
        <w:rPr>
          <w:rFonts w:ascii="微软雅黑" w:hAnsi="微软雅黑" w:eastAsia="微软雅黑" w:cs="宋体"/>
          <w:kern w:val="0"/>
          <w:sz w:val="18"/>
          <w:szCs w:val="24"/>
        </w:rPr>
        <w:t>是供高级用户使用的，因为它包含的功能如果配置不正确可能导致性能</w:t>
      </w:r>
      <w:r>
        <w:rPr>
          <w:rFonts w:hint="eastAsia" w:ascii="微软雅黑" w:hAnsi="微软雅黑" w:eastAsia="微软雅黑" w:cs="宋体"/>
          <w:kern w:val="0"/>
          <w:sz w:val="18"/>
          <w:szCs w:val="24"/>
        </w:rPr>
        <w:t>丢失</w:t>
      </w:r>
      <w:r>
        <w:rPr>
          <w:rFonts w:ascii="微软雅黑" w:hAnsi="微软雅黑" w:eastAsia="微软雅黑" w:cs="宋体"/>
          <w:kern w:val="0"/>
          <w:sz w:val="18"/>
          <w:szCs w:val="24"/>
        </w:rPr>
        <w:t>。</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b/>
          <w:bCs/>
          <w:kern w:val="0"/>
          <w:sz w:val="18"/>
          <w:szCs w:val="24"/>
        </w:rPr>
      </w:pPr>
      <w:r>
        <w:rPr>
          <w:rFonts w:hint="eastAsia" w:ascii="微软雅黑" w:hAnsi="微软雅黑" w:eastAsia="微软雅黑" w:cs="宋体"/>
          <w:b/>
          <w:bCs/>
          <w:kern w:val="0"/>
          <w:sz w:val="18"/>
          <w:szCs w:val="24"/>
        </w:rPr>
        <w:t>设置</w:t>
      </w:r>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321945" cy="313690"/>
            <wp:effectExtent l="0" t="0" r="1905"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94"/>
                    <a:stretch>
                      <a:fillRect/>
                    </a:stretch>
                  </pic:blipFill>
                  <pic:spPr>
                    <a:xfrm>
                      <a:off x="0" y="0"/>
                      <a:ext cx="327181" cy="318792"/>
                    </a:xfrm>
                    <a:prstGeom prst="rect">
                      <a:avLst/>
                    </a:prstGeom>
                  </pic:spPr>
                </pic:pic>
              </a:graphicData>
            </a:graphic>
          </wp:inline>
        </w:drawing>
      </w:r>
      <w:r>
        <w:rPr>
          <w:rFonts w:hint="eastAsia" w:ascii="微软雅黑" w:hAnsi="微软雅黑" w:eastAsia="微软雅黑" w:cs="宋体"/>
          <w:kern w:val="0"/>
          <w:sz w:val="18"/>
          <w:szCs w:val="24"/>
        </w:rPr>
        <w:t>点击场景资源管理器上方的按键创建。</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以下弹窗中，G</w:t>
      </w:r>
      <w:r>
        <w:rPr>
          <w:rFonts w:ascii="微软雅黑" w:hAnsi="微软雅黑" w:eastAsia="微软雅黑" w:cs="宋体"/>
          <w:kern w:val="0"/>
          <w:sz w:val="18"/>
          <w:szCs w:val="24"/>
        </w:rPr>
        <w:t>TFS</w:t>
      </w:r>
      <w:r>
        <w:rPr>
          <w:rFonts w:hint="eastAsia" w:ascii="微软雅黑" w:hAnsi="微软雅黑" w:eastAsia="微软雅黑" w:cs="宋体"/>
          <w:kern w:val="0"/>
          <w:sz w:val="18"/>
          <w:szCs w:val="24"/>
        </w:rPr>
        <w:t>链接必须是z</w:t>
      </w:r>
      <w:r>
        <w:rPr>
          <w:rFonts w:ascii="微软雅黑" w:hAnsi="微软雅黑" w:eastAsia="微软雅黑" w:cs="宋体"/>
          <w:kern w:val="0"/>
          <w:sz w:val="18"/>
          <w:szCs w:val="24"/>
        </w:rPr>
        <w:t>ip</w:t>
      </w:r>
      <w:r>
        <w:rPr>
          <w:rFonts w:hint="eastAsia" w:ascii="微软雅黑" w:hAnsi="微软雅黑" w:eastAsia="微软雅黑" w:cs="宋体"/>
          <w:kern w:val="0"/>
          <w:sz w:val="18"/>
          <w:szCs w:val="24"/>
        </w:rPr>
        <w:t>文件。</w:t>
      </w:r>
    </w:p>
    <w:p>
      <w:pPr>
        <w:widowControl/>
        <w:snapToGrid w:val="0"/>
        <w:jc w:val="left"/>
        <w:rPr>
          <w:rFonts w:ascii="微软雅黑" w:hAnsi="微软雅黑" w:eastAsia="微软雅黑" w:cs="宋体"/>
          <w:kern w:val="0"/>
          <w:sz w:val="18"/>
          <w:szCs w:val="24"/>
        </w:rPr>
      </w:pPr>
      <w:r>
        <w:rPr>
          <w:rFonts w:ascii="微软雅黑" w:hAnsi="微软雅黑" w:eastAsia="微软雅黑"/>
        </w:rPr>
        <w:drawing>
          <wp:inline distT="0" distB="0" distL="0" distR="0">
            <wp:extent cx="3714750" cy="1432560"/>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95"/>
                    <a:stretch>
                      <a:fillRect/>
                    </a:stretch>
                  </pic:blipFill>
                  <pic:spPr>
                    <a:xfrm>
                      <a:off x="0" y="0"/>
                      <a:ext cx="3745446" cy="1444635"/>
                    </a:xfrm>
                    <a:prstGeom prst="rect">
                      <a:avLst/>
                    </a:prstGeom>
                  </pic:spPr>
                </pic:pic>
              </a:graphicData>
            </a:graphic>
          </wp:inline>
        </w:drawing>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在</w:t>
      </w:r>
      <w:r>
        <w:rPr>
          <w:rFonts w:ascii="微软雅黑" w:hAnsi="微软雅黑" w:eastAsia="微软雅黑" w:cs="宋体"/>
          <w:kern w:val="0"/>
          <w:sz w:val="18"/>
          <w:szCs w:val="24"/>
        </w:rPr>
        <w:t>feed被验证之后，feed名称和URL将出现，</w:t>
      </w:r>
      <w:r>
        <w:rPr>
          <w:rFonts w:hint="eastAsia" w:ascii="微软雅黑" w:hAnsi="微软雅黑" w:eastAsia="微软雅黑" w:cs="宋体"/>
          <w:kern w:val="0"/>
          <w:sz w:val="18"/>
          <w:szCs w:val="24"/>
        </w:rPr>
        <w:t>同时</w:t>
      </w:r>
      <w:r>
        <w:rPr>
          <w:rFonts w:ascii="微软雅黑" w:hAnsi="微软雅黑" w:eastAsia="微软雅黑" w:cs="宋体"/>
          <w:kern w:val="0"/>
          <w:sz w:val="18"/>
          <w:szCs w:val="24"/>
        </w:rPr>
        <w:t>“</w:t>
      </w:r>
      <w:r>
        <w:rPr>
          <w:rFonts w:hint="eastAsia" w:ascii="微软雅黑" w:hAnsi="微软雅黑" w:eastAsia="微软雅黑" w:cs="宋体"/>
          <w:kern w:val="0"/>
          <w:sz w:val="18"/>
          <w:szCs w:val="24"/>
        </w:rPr>
        <w:t>添加G</w:t>
      </w:r>
      <w:r>
        <w:rPr>
          <w:rFonts w:ascii="微软雅黑" w:hAnsi="微软雅黑" w:eastAsia="微软雅黑" w:cs="宋体"/>
          <w:kern w:val="0"/>
          <w:sz w:val="18"/>
          <w:szCs w:val="24"/>
        </w:rPr>
        <w:t>TFS F</w:t>
      </w:r>
      <w:r>
        <w:rPr>
          <w:rFonts w:hint="eastAsia" w:ascii="微软雅黑" w:hAnsi="微软雅黑" w:eastAsia="微软雅黑" w:cs="宋体"/>
          <w:kern w:val="0"/>
          <w:sz w:val="18"/>
          <w:szCs w:val="24"/>
        </w:rPr>
        <w:t>eed</w:t>
      </w:r>
      <w:r>
        <w:rPr>
          <w:rFonts w:ascii="微软雅黑" w:hAnsi="微软雅黑" w:eastAsia="微软雅黑" w:cs="宋体"/>
          <w:kern w:val="0"/>
          <w:sz w:val="18"/>
          <w:szCs w:val="24"/>
        </w:rPr>
        <w:t>”按钮将被启用。</w:t>
      </w:r>
    </w:p>
    <w:p>
      <w:pPr>
        <w:widowControl/>
        <w:snapToGrid w:val="0"/>
        <w:jc w:val="left"/>
        <w:rPr>
          <w:rFonts w:ascii="微软雅黑" w:hAnsi="微软雅黑" w:eastAsia="微软雅黑" w:cs="宋体"/>
          <w:kern w:val="0"/>
          <w:sz w:val="18"/>
          <w:szCs w:val="24"/>
        </w:rPr>
      </w:pPr>
    </w:p>
    <w:p>
      <w:pPr>
        <w:widowControl/>
        <w:snapToGrid w:val="0"/>
        <w:jc w:val="left"/>
        <w:rPr>
          <w:rFonts w:ascii="微软雅黑" w:hAnsi="微软雅黑" w:eastAsia="微软雅黑" w:cs="宋体"/>
          <w:b/>
          <w:bCs/>
          <w:kern w:val="0"/>
          <w:sz w:val="18"/>
          <w:szCs w:val="24"/>
        </w:rPr>
      </w:pPr>
      <w:r>
        <w:rPr>
          <w:rFonts w:hint="eastAsia" w:ascii="微软雅黑" w:hAnsi="微软雅黑" w:eastAsia="微软雅黑" w:cs="宋体"/>
          <w:b/>
          <w:bCs/>
          <w:kern w:val="0"/>
          <w:sz w:val="18"/>
          <w:szCs w:val="24"/>
        </w:rPr>
        <w:t>自定义</w:t>
      </w:r>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将</w:t>
      </w:r>
      <w:r>
        <w:rPr>
          <w:rFonts w:ascii="微软雅黑" w:hAnsi="微软雅黑" w:eastAsia="微软雅黑" w:cs="宋体"/>
          <w:kern w:val="0"/>
          <w:sz w:val="18"/>
          <w:szCs w:val="24"/>
        </w:rPr>
        <w:t>GTFS节点添加到场景后，场景资源管理器窗口中将显示自定义选项：</w:t>
      </w:r>
    </w:p>
    <w:p>
      <w:pPr>
        <w:widowControl/>
        <w:snapToGrid w:val="0"/>
        <w:jc w:val="left"/>
        <w:outlineLvl w:val="2"/>
        <w:rPr>
          <w:rFonts w:ascii="微软雅黑" w:hAnsi="微软雅黑" w:eastAsia="微软雅黑" w:cs="宋体"/>
          <w:kern w:val="0"/>
          <w:sz w:val="18"/>
          <w:szCs w:val="24"/>
        </w:rPr>
      </w:pPr>
      <w:bookmarkStart w:id="236" w:name="_Toc61619259"/>
      <w:r>
        <w:rPr>
          <w:rFonts w:ascii="微软雅黑" w:hAnsi="微软雅黑" w:eastAsia="微软雅黑"/>
        </w:rPr>
        <w:drawing>
          <wp:inline distT="0" distB="0" distL="0" distR="0">
            <wp:extent cx="3903980" cy="3800475"/>
            <wp:effectExtent l="0" t="0" r="127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96"/>
                    <a:stretch>
                      <a:fillRect/>
                    </a:stretch>
                  </pic:blipFill>
                  <pic:spPr>
                    <a:xfrm>
                      <a:off x="0" y="0"/>
                      <a:ext cx="3911745" cy="3807865"/>
                    </a:xfrm>
                    <a:prstGeom prst="rect">
                      <a:avLst/>
                    </a:prstGeom>
                  </pic:spPr>
                </pic:pic>
              </a:graphicData>
            </a:graphic>
          </wp:inline>
        </w:drawing>
      </w:r>
      <w:bookmarkEnd w:id="236"/>
    </w:p>
    <w:p>
      <w:pPr>
        <w:widowControl/>
        <w:snapToGrid w:val="0"/>
        <w:jc w:val="left"/>
        <w:outlineLvl w:val="2"/>
        <w:rPr>
          <w:rFonts w:ascii="微软雅黑" w:hAnsi="微软雅黑" w:eastAsia="微软雅黑" w:cs="宋体"/>
          <w:kern w:val="0"/>
          <w:sz w:val="18"/>
          <w:szCs w:val="24"/>
        </w:rPr>
      </w:pPr>
    </w:p>
    <w:p>
      <w:pPr>
        <w:widowControl/>
        <w:snapToGrid w:val="0"/>
        <w:jc w:val="left"/>
        <w:outlineLvl w:val="2"/>
        <w:rPr>
          <w:rFonts w:ascii="微软雅黑" w:hAnsi="微软雅黑" w:eastAsia="微软雅黑" w:cs="宋体"/>
          <w:b/>
          <w:bCs/>
          <w:kern w:val="0"/>
          <w:sz w:val="18"/>
          <w:szCs w:val="24"/>
        </w:rPr>
      </w:pPr>
      <w:bookmarkStart w:id="237" w:name="_Toc61619260"/>
      <w:r>
        <w:rPr>
          <w:rFonts w:hint="eastAsia" w:ascii="微软雅黑" w:hAnsi="微软雅黑" w:eastAsia="微软雅黑" w:cs="宋体"/>
          <w:b/>
          <w:bCs/>
          <w:kern w:val="0"/>
          <w:sz w:val="18"/>
          <w:szCs w:val="24"/>
        </w:rPr>
        <w:t>站点</w:t>
      </w:r>
      <w:bookmarkEnd w:id="237"/>
    </w:p>
    <w:p>
      <w:pPr>
        <w:widowControl/>
        <w:snapToGrid w:val="0"/>
        <w:jc w:val="left"/>
        <w:outlineLvl w:val="2"/>
        <w:rPr>
          <w:rFonts w:ascii="微软雅黑" w:hAnsi="微软雅黑" w:eastAsia="微软雅黑" w:cs="宋体"/>
          <w:kern w:val="0"/>
          <w:sz w:val="18"/>
          <w:szCs w:val="24"/>
        </w:rPr>
      </w:pPr>
      <w:bookmarkStart w:id="238" w:name="_Toc61619261"/>
      <w:r>
        <w:rPr>
          <w:rFonts w:hint="eastAsia" w:ascii="微软雅黑" w:hAnsi="微软雅黑" w:eastAsia="微软雅黑" w:cs="宋体"/>
          <w:kern w:val="0"/>
          <w:sz w:val="18"/>
          <w:szCs w:val="24"/>
        </w:rPr>
        <w:t>启用“显示站点”选项将在“场景查看器”窗口中将站点信息显示为标签。可以单独选择这些站点（在“场景查看器”窗口中），以显示有关该站点的其他信息。</w:t>
      </w:r>
      <w:bookmarkEnd w:id="238"/>
    </w:p>
    <w:p>
      <w:pPr>
        <w:widowControl/>
        <w:snapToGrid w:val="0"/>
        <w:jc w:val="left"/>
        <w:outlineLvl w:val="2"/>
        <w:rPr>
          <w:rFonts w:ascii="微软雅黑" w:hAnsi="微软雅黑" w:eastAsia="微软雅黑" w:cs="宋体"/>
          <w:kern w:val="0"/>
          <w:sz w:val="18"/>
          <w:szCs w:val="24"/>
        </w:rPr>
      </w:pPr>
    </w:p>
    <w:p>
      <w:pPr>
        <w:widowControl/>
        <w:snapToGrid w:val="0"/>
        <w:jc w:val="left"/>
        <w:outlineLvl w:val="2"/>
        <w:rPr>
          <w:rFonts w:ascii="微软雅黑" w:hAnsi="微软雅黑" w:eastAsia="微软雅黑" w:cs="宋体"/>
          <w:b/>
          <w:bCs/>
          <w:kern w:val="0"/>
          <w:sz w:val="18"/>
          <w:szCs w:val="24"/>
        </w:rPr>
      </w:pPr>
      <w:bookmarkStart w:id="239" w:name="_Toc61619262"/>
      <w:r>
        <w:rPr>
          <w:rFonts w:hint="eastAsia" w:ascii="微软雅黑" w:hAnsi="微软雅黑" w:eastAsia="微软雅黑" w:cs="宋体"/>
          <w:b/>
          <w:bCs/>
          <w:kern w:val="0"/>
          <w:sz w:val="18"/>
          <w:szCs w:val="24"/>
        </w:rPr>
        <w:t>行程</w:t>
      </w:r>
      <w:bookmarkEnd w:id="239"/>
    </w:p>
    <w:p>
      <w:pPr>
        <w:widowControl/>
        <w:snapToGrid w:val="0"/>
        <w:jc w:val="left"/>
        <w:outlineLvl w:val="2"/>
        <w:rPr>
          <w:rFonts w:ascii="微软雅黑" w:hAnsi="微软雅黑" w:eastAsia="微软雅黑" w:cs="宋体"/>
          <w:kern w:val="0"/>
          <w:sz w:val="18"/>
          <w:szCs w:val="24"/>
        </w:rPr>
      </w:pPr>
      <w:bookmarkStart w:id="240" w:name="_Toc61619263"/>
      <w:r>
        <w:rPr>
          <w:rFonts w:hint="eastAsia" w:ascii="微软雅黑" w:hAnsi="微软雅黑" w:eastAsia="微软雅黑" w:cs="宋体"/>
          <w:kern w:val="0"/>
          <w:sz w:val="18"/>
          <w:szCs w:val="24"/>
        </w:rPr>
        <w:t>启用“显示行程进度”选项将显示行程信息。每个行程都有一个类型，系统将呈现用户在“路线模型”列表中提供的相应模型</w:t>
      </w:r>
      <w:r>
        <w:rPr>
          <w:rFonts w:ascii="微软雅黑" w:hAnsi="微软雅黑" w:eastAsia="微软雅黑" w:cs="宋体"/>
          <w:kern w:val="0"/>
          <w:sz w:val="18"/>
          <w:szCs w:val="24"/>
        </w:rPr>
        <w:t>URL。</w:t>
      </w:r>
      <w:bookmarkEnd w:id="240"/>
    </w:p>
    <w:p>
      <w:pPr>
        <w:widowControl/>
        <w:snapToGrid w:val="0"/>
        <w:jc w:val="left"/>
        <w:outlineLvl w:val="2"/>
        <w:rPr>
          <w:rFonts w:ascii="微软雅黑" w:hAnsi="微软雅黑" w:eastAsia="微软雅黑" w:cs="宋体"/>
          <w:kern w:val="0"/>
          <w:sz w:val="18"/>
          <w:szCs w:val="24"/>
        </w:rPr>
      </w:pPr>
      <w:bookmarkStart w:id="241" w:name="_Toc61619264"/>
      <w:r>
        <w:rPr>
          <w:rFonts w:hint="eastAsia" w:ascii="微软雅黑" w:hAnsi="微软雅黑" w:eastAsia="微软雅黑" w:cs="宋体"/>
          <w:kern w:val="0"/>
          <w:sz w:val="18"/>
          <w:szCs w:val="24"/>
        </w:rPr>
        <w:t>例如，具有“铁路</w:t>
      </w:r>
      <w:r>
        <w:rPr>
          <w:rFonts w:ascii="微软雅黑" w:hAnsi="微软雅黑" w:eastAsia="微软雅黑" w:cs="宋体"/>
          <w:kern w:val="0"/>
          <w:sz w:val="18"/>
          <w:szCs w:val="24"/>
        </w:rPr>
        <w:t>”类型的出行将绘制“</w:t>
      </w:r>
      <w:r>
        <w:rPr>
          <w:rFonts w:hint="eastAsia" w:ascii="微软雅黑" w:hAnsi="微软雅黑" w:eastAsia="微软雅黑" w:cs="宋体"/>
          <w:kern w:val="0"/>
          <w:sz w:val="18"/>
          <w:szCs w:val="24"/>
        </w:rPr>
        <w:t>铁路</w:t>
      </w:r>
      <w:r>
        <w:rPr>
          <w:rFonts w:ascii="微软雅黑" w:hAnsi="微软雅黑" w:eastAsia="微软雅黑" w:cs="宋体"/>
          <w:kern w:val="0"/>
          <w:sz w:val="18"/>
          <w:szCs w:val="24"/>
        </w:rPr>
        <w:t>”输入字段中提供的模型。</w:t>
      </w:r>
      <w:bookmarkEnd w:id="241"/>
    </w:p>
    <w:p>
      <w:pPr>
        <w:widowControl/>
        <w:snapToGrid w:val="0"/>
        <w:jc w:val="left"/>
        <w:outlineLvl w:val="2"/>
        <w:rPr>
          <w:rFonts w:ascii="微软雅黑" w:hAnsi="微软雅黑" w:eastAsia="微软雅黑" w:cs="宋体"/>
          <w:kern w:val="0"/>
          <w:sz w:val="18"/>
          <w:szCs w:val="24"/>
        </w:rPr>
      </w:pPr>
      <w:bookmarkStart w:id="242" w:name="_Toc61619265"/>
      <w:r>
        <w:rPr>
          <w:rFonts w:hint="eastAsia" w:ascii="微软雅黑" w:hAnsi="微软雅黑" w:eastAsia="微软雅黑" w:cs="宋体"/>
          <w:kern w:val="0"/>
          <w:sz w:val="18"/>
          <w:szCs w:val="24"/>
        </w:rPr>
        <w:t>选择路线模型将显示有关该路线的其他信息，包括路径。</w:t>
      </w:r>
      <w:bookmarkEnd w:id="242"/>
    </w:p>
    <w:p>
      <w:pPr>
        <w:widowControl/>
        <w:snapToGrid w:val="0"/>
        <w:jc w:val="left"/>
        <w:outlineLvl w:val="2"/>
        <w:rPr>
          <w:rFonts w:ascii="微软雅黑" w:hAnsi="微软雅黑" w:eastAsia="微软雅黑" w:cs="宋体"/>
          <w:kern w:val="0"/>
          <w:sz w:val="18"/>
          <w:szCs w:val="24"/>
        </w:rPr>
      </w:pPr>
    </w:p>
    <w:p>
      <w:pPr>
        <w:widowControl/>
        <w:snapToGrid w:val="0"/>
        <w:jc w:val="left"/>
        <w:outlineLvl w:val="2"/>
        <w:rPr>
          <w:rFonts w:ascii="微软雅黑" w:hAnsi="微软雅黑" w:eastAsia="微软雅黑" w:cs="宋体"/>
          <w:b/>
          <w:bCs/>
          <w:kern w:val="0"/>
          <w:sz w:val="18"/>
          <w:szCs w:val="24"/>
        </w:rPr>
      </w:pPr>
      <w:bookmarkStart w:id="243" w:name="_Toc61619266"/>
      <w:r>
        <w:rPr>
          <w:rFonts w:ascii="微软雅黑" w:hAnsi="微软雅黑" w:eastAsia="微软雅黑" w:cs="宋体"/>
          <w:b/>
          <w:bCs/>
          <w:kern w:val="0"/>
          <w:sz w:val="18"/>
          <w:szCs w:val="24"/>
        </w:rPr>
        <w:t>其他设置</w:t>
      </w:r>
      <w:bookmarkEnd w:id="243"/>
    </w:p>
    <w:p>
      <w:pPr>
        <w:widowControl/>
        <w:snapToGrid w:val="0"/>
        <w:jc w:val="left"/>
        <w:outlineLvl w:val="2"/>
        <w:rPr>
          <w:rFonts w:ascii="微软雅黑" w:hAnsi="微软雅黑" w:eastAsia="微软雅黑" w:cs="宋体"/>
          <w:kern w:val="0"/>
          <w:sz w:val="18"/>
          <w:szCs w:val="24"/>
        </w:rPr>
      </w:pPr>
      <w:bookmarkStart w:id="244" w:name="_Toc61619267"/>
      <w:r>
        <w:rPr>
          <w:rFonts w:hint="eastAsia" w:ascii="微软雅黑" w:hAnsi="微软雅黑" w:eastAsia="微软雅黑" w:cs="宋体"/>
          <w:kern w:val="0"/>
          <w:sz w:val="18"/>
          <w:szCs w:val="24"/>
        </w:rPr>
        <w:t>启用“表面位置”选项将查询系统中每次行程的高度信息，并将其放置在地图表面（如果启用了</w:t>
      </w:r>
      <w:r>
        <w:rPr>
          <w:rFonts w:ascii="微软雅黑" w:hAnsi="微软雅黑" w:eastAsia="微软雅黑" w:cs="宋体"/>
          <w:kern w:val="0"/>
          <w:sz w:val="18"/>
          <w:szCs w:val="24"/>
        </w:rPr>
        <w:t>DEM）。</w:t>
      </w:r>
      <w:bookmarkEnd w:id="244"/>
    </w:p>
    <w:p>
      <w:pPr>
        <w:pStyle w:val="2"/>
        <w:snapToGrid w:val="0"/>
        <w:rPr>
          <w:rFonts w:ascii="微软雅黑" w:hAnsi="微软雅黑" w:eastAsia="微软雅黑"/>
        </w:rPr>
      </w:pPr>
      <w:bookmarkStart w:id="245" w:name="_Toc45724983"/>
      <w:bookmarkStart w:id="246" w:name="_Toc61619268"/>
      <w:r>
        <w:rPr>
          <w:rFonts w:ascii="微软雅黑" w:hAnsi="微软雅黑" w:eastAsia="微软雅黑"/>
        </w:rPr>
        <w:t>常见问题</w:t>
      </w:r>
      <w:bookmarkEnd w:id="245"/>
      <w:bookmarkEnd w:id="246"/>
    </w:p>
    <w:p>
      <w:pPr>
        <w:pStyle w:val="32"/>
        <w:widowControl/>
        <w:numPr>
          <w:ilvl w:val="0"/>
          <w:numId w:val="37"/>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为何看不到图像？</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尝试调整视窗设置直到图像出现，确保您在场景视图窗格中已加载并启用。</w:t>
      </w:r>
    </w:p>
    <w:p>
      <w:pPr>
        <w:widowControl/>
        <w:snapToGrid w:val="0"/>
        <w:jc w:val="left"/>
        <w:rPr>
          <w:rFonts w:ascii="微软雅黑" w:hAnsi="微软雅黑" w:eastAsia="微软雅黑" w:cs="宋体"/>
          <w:kern w:val="0"/>
          <w:sz w:val="18"/>
          <w:szCs w:val="24"/>
        </w:rPr>
      </w:pPr>
    </w:p>
    <w:p>
      <w:pPr>
        <w:pStyle w:val="32"/>
        <w:widowControl/>
        <w:numPr>
          <w:ilvl w:val="0"/>
          <w:numId w:val="37"/>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怎样才可以关闭</w:t>
      </w:r>
      <w:r>
        <w:rPr>
          <w:rFonts w:hint="eastAsia" w:ascii="微软雅黑" w:hAnsi="微软雅黑" w:eastAsia="微软雅黑" w:cs="宋体"/>
          <w:kern w:val="0"/>
          <w:sz w:val="18"/>
          <w:szCs w:val="24"/>
        </w:rPr>
        <w:t>指南针</w:t>
      </w:r>
      <w:r>
        <w:rPr>
          <w:rFonts w:ascii="微软雅黑" w:hAnsi="微软雅黑" w:eastAsia="微软雅黑" w:cs="宋体"/>
          <w:kern w:val="0"/>
          <w:sz w:val="18"/>
          <w:szCs w:val="24"/>
        </w:rPr>
        <w:t>？</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设置中右侧的可视化窗格，按下勾选框可以将它切换为关闭。</w:t>
      </w:r>
    </w:p>
    <w:p>
      <w:pPr>
        <w:widowControl/>
        <w:snapToGrid w:val="0"/>
        <w:jc w:val="left"/>
        <w:rPr>
          <w:rFonts w:ascii="微软雅黑" w:hAnsi="微软雅黑" w:eastAsia="微软雅黑" w:cs="宋体"/>
          <w:kern w:val="0"/>
          <w:sz w:val="18"/>
          <w:szCs w:val="24"/>
        </w:rPr>
      </w:pPr>
    </w:p>
    <w:p>
      <w:pPr>
        <w:pStyle w:val="32"/>
        <w:widowControl/>
        <w:numPr>
          <w:ilvl w:val="0"/>
          <w:numId w:val="37"/>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移动视角时怎样才可以锁定高度？</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按下空格键切换，或在"状态"窗口（场景窗口的左上角）按下</w:t>
      </w:r>
      <w:r>
        <w:rPr>
          <w:rFonts w:hint="eastAsia" w:ascii="微软雅黑" w:hAnsi="微软雅黑" w:eastAsia="微软雅黑" w:cs="宋体"/>
          <w:kern w:val="0"/>
          <w:sz w:val="18"/>
          <w:szCs w:val="24"/>
        </w:rPr>
        <w:t>“本地海拔”</w:t>
      </w:r>
      <w:r>
        <w:rPr>
          <w:rFonts w:ascii="微软雅黑" w:hAnsi="微软雅黑" w:eastAsia="微软雅黑" w:cs="宋体"/>
          <w:kern w:val="0"/>
          <w:sz w:val="18"/>
          <w:szCs w:val="24"/>
        </w:rPr>
        <w:t>按钮。</w:t>
      </w:r>
    </w:p>
    <w:p>
      <w:pPr>
        <w:widowControl/>
        <w:snapToGrid w:val="0"/>
        <w:jc w:val="left"/>
        <w:rPr>
          <w:rFonts w:ascii="微软雅黑" w:hAnsi="微软雅黑" w:eastAsia="微软雅黑" w:cs="宋体"/>
          <w:kern w:val="0"/>
          <w:sz w:val="18"/>
          <w:szCs w:val="24"/>
        </w:rPr>
      </w:pPr>
    </w:p>
    <w:p>
      <w:pPr>
        <w:pStyle w:val="32"/>
        <w:widowControl/>
        <w:numPr>
          <w:ilvl w:val="0"/>
          <w:numId w:val="37"/>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如何加载之前的项目？</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按下项目，之后可以在下拉框中</w:t>
      </w:r>
      <w:r>
        <w:rPr>
          <w:rFonts w:hint="eastAsia" w:ascii="微软雅黑" w:hAnsi="微软雅黑" w:eastAsia="微软雅黑" w:cs="宋体"/>
          <w:kern w:val="0"/>
          <w:sz w:val="18"/>
          <w:szCs w:val="24"/>
        </w:rPr>
        <w:t>选择</w:t>
      </w:r>
      <w:r>
        <w:rPr>
          <w:rFonts w:ascii="微软雅黑" w:hAnsi="微软雅黑" w:eastAsia="微软雅黑" w:cs="宋体"/>
          <w:kern w:val="0"/>
          <w:sz w:val="18"/>
          <w:szCs w:val="24"/>
        </w:rPr>
        <w:t>之前打开过的udStream项目。</w:t>
      </w:r>
    </w:p>
    <w:p>
      <w:pPr>
        <w:widowControl/>
        <w:snapToGrid w:val="0"/>
        <w:jc w:val="left"/>
        <w:rPr>
          <w:rFonts w:ascii="微软雅黑" w:hAnsi="微软雅黑" w:eastAsia="微软雅黑" w:cs="宋体"/>
          <w:kern w:val="0"/>
          <w:sz w:val="18"/>
          <w:szCs w:val="24"/>
        </w:rPr>
      </w:pPr>
    </w:p>
    <w:p>
      <w:pPr>
        <w:pStyle w:val="32"/>
        <w:widowControl/>
        <w:numPr>
          <w:ilvl w:val="0"/>
          <w:numId w:val="37"/>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如何将模型转换成UDS文件？</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只需要点击模型转换窗口，输入转换后的文件名，</w:t>
      </w:r>
      <w:r>
        <w:rPr>
          <w:rFonts w:hint="eastAsia" w:ascii="微软雅黑" w:hAnsi="微软雅黑" w:eastAsia="微软雅黑" w:cs="宋体"/>
          <w:kern w:val="0"/>
          <w:sz w:val="18"/>
          <w:szCs w:val="24"/>
        </w:rPr>
        <w:t>然后</w:t>
      </w:r>
      <w:r>
        <w:rPr>
          <w:rFonts w:ascii="微软雅黑" w:hAnsi="微软雅黑" w:eastAsia="微软雅黑" w:cs="宋体"/>
          <w:kern w:val="0"/>
          <w:sz w:val="18"/>
          <w:szCs w:val="24"/>
        </w:rPr>
        <w:t>选择保存转换文件的目录。</w:t>
      </w:r>
    </w:p>
    <w:p>
      <w:pPr>
        <w:widowControl/>
        <w:snapToGrid w:val="0"/>
        <w:jc w:val="left"/>
        <w:rPr>
          <w:rFonts w:ascii="微软雅黑" w:hAnsi="微软雅黑" w:eastAsia="微软雅黑" w:cs="宋体"/>
          <w:kern w:val="0"/>
          <w:sz w:val="18"/>
          <w:szCs w:val="24"/>
        </w:rPr>
      </w:pPr>
    </w:p>
    <w:p>
      <w:pPr>
        <w:pStyle w:val="32"/>
        <w:widowControl/>
        <w:numPr>
          <w:ilvl w:val="0"/>
          <w:numId w:val="37"/>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转换出现错误应该怎么办？</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由于数据损坏或不完全，点击"</w:t>
      </w:r>
      <w:r>
        <w:rPr>
          <w:rFonts w:hint="eastAsia" w:ascii="微软雅黑" w:hAnsi="微软雅黑" w:eastAsia="微软雅黑" w:cs="宋体"/>
          <w:kern w:val="0"/>
          <w:sz w:val="18"/>
          <w:szCs w:val="24"/>
        </w:rPr>
        <w:t>遇到错误时继续执行</w:t>
      </w:r>
      <w:r>
        <w:rPr>
          <w:rFonts w:ascii="微软雅黑" w:hAnsi="微软雅黑" w:eastAsia="微软雅黑" w:cs="宋体"/>
          <w:kern w:val="0"/>
          <w:sz w:val="18"/>
          <w:szCs w:val="24"/>
        </w:rPr>
        <w:t>"勾选框可以忽略数据完整性完成转换（但显示结果并不一定符合您的期望）。</w:t>
      </w:r>
    </w:p>
    <w:p>
      <w:pPr>
        <w:widowControl/>
        <w:snapToGrid w:val="0"/>
        <w:jc w:val="left"/>
        <w:rPr>
          <w:rFonts w:ascii="微软雅黑" w:hAnsi="微软雅黑" w:eastAsia="微软雅黑" w:cs="宋体"/>
          <w:kern w:val="0"/>
          <w:sz w:val="18"/>
          <w:szCs w:val="24"/>
        </w:rPr>
      </w:pPr>
    </w:p>
    <w:p>
      <w:pPr>
        <w:pStyle w:val="32"/>
        <w:widowControl/>
        <w:numPr>
          <w:ilvl w:val="0"/>
          <w:numId w:val="37"/>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我想演示一个3D模型的关键特点，应该怎么做？</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试试在udStream视窗右侧设置窗格中的可视化下拉框。</w:t>
      </w:r>
    </w:p>
    <w:p>
      <w:pPr>
        <w:widowControl/>
        <w:snapToGrid w:val="0"/>
        <w:jc w:val="left"/>
        <w:rPr>
          <w:rFonts w:ascii="微软雅黑" w:hAnsi="微软雅黑" w:eastAsia="微软雅黑" w:cs="宋体"/>
          <w:kern w:val="0"/>
          <w:sz w:val="18"/>
          <w:szCs w:val="24"/>
        </w:rPr>
      </w:pPr>
    </w:p>
    <w:p>
      <w:pPr>
        <w:pStyle w:val="32"/>
        <w:widowControl/>
        <w:numPr>
          <w:ilvl w:val="0"/>
          <w:numId w:val="37"/>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怎样调整鼠标控制？</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在</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设置</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中的</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输入</w:t>
      </w:r>
      <w:r>
        <w:rPr>
          <w:rFonts w:hint="eastAsia" w:ascii="微软雅黑" w:hAnsi="微软雅黑" w:eastAsia="微软雅黑" w:cs="宋体"/>
          <w:kern w:val="0"/>
          <w:sz w:val="18"/>
          <w:szCs w:val="24"/>
        </w:rPr>
        <w:t>和控制”</w:t>
      </w:r>
      <w:r>
        <w:rPr>
          <w:rFonts w:ascii="微软雅黑" w:hAnsi="微软雅黑" w:eastAsia="微软雅黑" w:cs="宋体"/>
          <w:kern w:val="0"/>
          <w:sz w:val="18"/>
          <w:szCs w:val="24"/>
        </w:rPr>
        <w:t>菜单</w:t>
      </w:r>
      <w:r>
        <w:rPr>
          <w:rFonts w:hint="eastAsia" w:ascii="微软雅黑" w:hAnsi="微软雅黑" w:eastAsia="微软雅黑" w:cs="宋体"/>
          <w:kern w:val="0"/>
          <w:sz w:val="18"/>
          <w:szCs w:val="24"/>
        </w:rPr>
        <w:t>中，设置“鼠标透视绑定”</w:t>
      </w:r>
      <w:r>
        <w:rPr>
          <w:rFonts w:ascii="微软雅黑" w:hAnsi="微软雅黑" w:eastAsia="微软雅黑" w:cs="宋体"/>
          <w:kern w:val="0"/>
          <w:sz w:val="18"/>
          <w:szCs w:val="24"/>
        </w:rPr>
        <w:t>。</w:t>
      </w:r>
    </w:p>
    <w:p>
      <w:pPr>
        <w:widowControl/>
        <w:snapToGrid w:val="0"/>
        <w:jc w:val="left"/>
        <w:rPr>
          <w:rFonts w:ascii="微软雅黑" w:hAnsi="微软雅黑" w:eastAsia="微软雅黑" w:cs="宋体"/>
          <w:kern w:val="0"/>
          <w:sz w:val="18"/>
          <w:szCs w:val="24"/>
        </w:rPr>
      </w:pPr>
    </w:p>
    <w:p>
      <w:pPr>
        <w:pStyle w:val="32"/>
        <w:widowControl/>
        <w:numPr>
          <w:ilvl w:val="0"/>
          <w:numId w:val="37"/>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关闭了设置窗口和场景资源管理器，应该怎样重新打开它们？</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打开窗口菜单，点击您想显示的窗口。</w:t>
      </w:r>
    </w:p>
    <w:p>
      <w:pPr>
        <w:widowControl/>
        <w:snapToGrid w:val="0"/>
        <w:jc w:val="left"/>
        <w:rPr>
          <w:rFonts w:ascii="微软雅黑" w:hAnsi="微软雅黑" w:eastAsia="微软雅黑" w:cs="宋体"/>
          <w:kern w:val="0"/>
          <w:sz w:val="18"/>
          <w:szCs w:val="24"/>
        </w:rPr>
      </w:pPr>
    </w:p>
    <w:p>
      <w:pPr>
        <w:pStyle w:val="32"/>
        <w:widowControl/>
        <w:numPr>
          <w:ilvl w:val="0"/>
          <w:numId w:val="37"/>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许可证名称旁边的名字和指示灯是干什么用的？</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显示您的许可证最近与udStream同步的状态。绿灯=很好，黄灯=30秒连接中断，红灯=60秒连接中断（服务可能被阻塞了）。</w:t>
      </w:r>
    </w:p>
    <w:p>
      <w:pPr>
        <w:widowControl/>
        <w:snapToGrid w:val="0"/>
        <w:jc w:val="left"/>
        <w:rPr>
          <w:rFonts w:ascii="微软雅黑" w:hAnsi="微软雅黑" w:eastAsia="微软雅黑" w:cs="宋体"/>
          <w:kern w:val="0"/>
          <w:sz w:val="18"/>
          <w:szCs w:val="24"/>
        </w:rPr>
      </w:pPr>
    </w:p>
    <w:p>
      <w:pPr>
        <w:pStyle w:val="32"/>
        <w:widowControl/>
        <w:numPr>
          <w:ilvl w:val="0"/>
          <w:numId w:val="37"/>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怎样看见被</w:t>
      </w:r>
      <w:r>
        <w:rPr>
          <w:rFonts w:hint="eastAsia" w:ascii="微软雅黑" w:hAnsi="微软雅黑" w:eastAsia="微软雅黑" w:cs="宋体"/>
          <w:kern w:val="0"/>
          <w:sz w:val="18"/>
          <w:szCs w:val="24"/>
        </w:rPr>
        <w:t>地</w:t>
      </w:r>
      <w:r>
        <w:rPr>
          <w:rFonts w:ascii="微软雅黑" w:hAnsi="微软雅黑" w:eastAsia="微软雅黑" w:cs="宋体"/>
          <w:kern w:val="0"/>
          <w:sz w:val="18"/>
          <w:szCs w:val="24"/>
        </w:rPr>
        <w:t>图盖住的3D模型？</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更改</w:t>
      </w:r>
      <w:r>
        <w:rPr>
          <w:rFonts w:hint="eastAsia" w:ascii="微软雅黑" w:hAnsi="微软雅黑" w:eastAsia="微软雅黑" w:cs="宋体"/>
          <w:kern w:val="0"/>
          <w:sz w:val="18"/>
          <w:szCs w:val="24"/>
        </w:rPr>
        <w:t>地图</w:t>
      </w:r>
      <w:r>
        <w:rPr>
          <w:rFonts w:ascii="微软雅黑" w:hAnsi="微软雅黑" w:eastAsia="微软雅黑" w:cs="宋体"/>
          <w:kern w:val="0"/>
          <w:sz w:val="18"/>
          <w:szCs w:val="24"/>
        </w:rPr>
        <w:t>透明度</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或者</w:t>
      </w:r>
      <w:r>
        <w:rPr>
          <w:rFonts w:hint="eastAsia" w:ascii="微软雅黑" w:hAnsi="微软雅黑" w:eastAsia="微软雅黑" w:cs="宋体"/>
          <w:kern w:val="0"/>
          <w:sz w:val="18"/>
          <w:szCs w:val="24"/>
        </w:rPr>
        <w:t>设置</w:t>
      </w:r>
      <w:r>
        <w:rPr>
          <w:rFonts w:ascii="微软雅黑" w:hAnsi="微软雅黑" w:eastAsia="微软雅黑" w:cs="宋体"/>
          <w:kern w:val="0"/>
          <w:sz w:val="18"/>
          <w:szCs w:val="24"/>
        </w:rPr>
        <w:t>地图和立视图的融合</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会让您更容易看到模型，使用这些组合会得到不同的效果。</w:t>
      </w:r>
    </w:p>
    <w:p>
      <w:pPr>
        <w:widowControl/>
        <w:snapToGrid w:val="0"/>
        <w:jc w:val="left"/>
        <w:rPr>
          <w:rFonts w:ascii="微软雅黑" w:hAnsi="微软雅黑" w:eastAsia="微软雅黑" w:cs="宋体"/>
          <w:kern w:val="0"/>
          <w:sz w:val="18"/>
          <w:szCs w:val="24"/>
        </w:rPr>
      </w:pPr>
    </w:p>
    <w:p>
      <w:pPr>
        <w:pStyle w:val="32"/>
        <w:widowControl/>
        <w:numPr>
          <w:ilvl w:val="0"/>
          <w:numId w:val="37"/>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如何解决一直出现"登出"页面的问题？</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检查您的网络连接和许可证权限后再试一次。如果是离线使用，请升级您的许可证。</w:t>
      </w:r>
    </w:p>
    <w:p>
      <w:pPr>
        <w:widowControl/>
        <w:snapToGrid w:val="0"/>
        <w:jc w:val="left"/>
        <w:rPr>
          <w:rFonts w:ascii="微软雅黑" w:hAnsi="微软雅黑" w:eastAsia="微软雅黑" w:cs="宋体"/>
          <w:kern w:val="0"/>
          <w:sz w:val="18"/>
          <w:szCs w:val="24"/>
        </w:rPr>
      </w:pPr>
    </w:p>
    <w:p>
      <w:pPr>
        <w:pStyle w:val="32"/>
        <w:widowControl/>
        <w:numPr>
          <w:ilvl w:val="0"/>
          <w:numId w:val="37"/>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无法登录</w:t>
      </w:r>
      <w:r>
        <w:rPr>
          <w:rFonts w:hint="eastAsia" w:ascii="微软雅黑" w:hAnsi="微软雅黑" w:eastAsia="微软雅黑" w:cs="宋体"/>
          <w:kern w:val="0"/>
          <w:sz w:val="18"/>
          <w:szCs w:val="24"/>
        </w:rPr>
        <w:t>怎么办</w:t>
      </w:r>
      <w:r>
        <w:rPr>
          <w:rFonts w:ascii="微软雅黑" w:hAnsi="微软雅黑" w:eastAsia="微软雅黑" w:cs="宋体"/>
          <w:kern w:val="0"/>
          <w:sz w:val="18"/>
          <w:szCs w:val="24"/>
        </w:rPr>
        <w:t>？</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检查您的网络连接，您的许可证状态，以及是否输入了正确的URL、用户名、密码。如果使用的是默认服务器URL的话，确保您的URL最后</w:t>
      </w:r>
      <w:r>
        <w:rPr>
          <w:rFonts w:hint="eastAsia" w:ascii="微软雅黑" w:hAnsi="微软雅黑" w:eastAsia="微软雅黑" w:cs="宋体"/>
          <w:kern w:val="0"/>
          <w:sz w:val="18"/>
          <w:szCs w:val="24"/>
        </w:rPr>
        <w:t>是否</w:t>
      </w:r>
      <w:r>
        <w:rPr>
          <w:rFonts w:ascii="微软雅黑" w:hAnsi="微软雅黑" w:eastAsia="微软雅黑" w:cs="宋体"/>
          <w:kern w:val="0"/>
          <w:sz w:val="18"/>
          <w:szCs w:val="24"/>
        </w:rPr>
        <w:t>有括号。</w:t>
      </w:r>
    </w:p>
    <w:p>
      <w:pPr>
        <w:widowControl/>
        <w:snapToGrid w:val="0"/>
        <w:jc w:val="left"/>
        <w:rPr>
          <w:rFonts w:ascii="微软雅黑" w:hAnsi="微软雅黑" w:eastAsia="微软雅黑" w:cs="宋体"/>
          <w:kern w:val="0"/>
          <w:sz w:val="18"/>
          <w:szCs w:val="24"/>
        </w:rPr>
      </w:pPr>
    </w:p>
    <w:p>
      <w:pPr>
        <w:pStyle w:val="32"/>
        <w:widowControl/>
        <w:numPr>
          <w:ilvl w:val="0"/>
          <w:numId w:val="37"/>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如何解决无法连接udStream的问题？</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检查您的防火墙或代理服务器设置。如果通过代理服务器连接，和您的IT部门确认输入的地址和端口是正确的。</w:t>
      </w:r>
    </w:p>
    <w:p>
      <w:pPr>
        <w:widowControl/>
        <w:snapToGrid w:val="0"/>
        <w:jc w:val="left"/>
        <w:rPr>
          <w:rFonts w:ascii="微软雅黑" w:hAnsi="微软雅黑" w:eastAsia="微软雅黑" w:cs="宋体"/>
          <w:kern w:val="0"/>
          <w:sz w:val="18"/>
          <w:szCs w:val="24"/>
        </w:rPr>
      </w:pPr>
    </w:p>
    <w:p>
      <w:pPr>
        <w:pStyle w:val="32"/>
        <w:widowControl/>
        <w:numPr>
          <w:ilvl w:val="0"/>
          <w:numId w:val="37"/>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为何代理服务器不起作用？</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在目前的版本中，身份验证代理服务器并不支持正式的代理服务器，当使用代理服务器时，需采用protocol://username:password@domain/URI格式，在使用代理服务器时</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网络元数据不会被传输</w:t>
      </w:r>
      <w:r>
        <w:rPr>
          <w:rFonts w:hint="eastAsia" w:ascii="微软雅黑" w:hAnsi="微软雅黑" w:eastAsia="微软雅黑" w:cs="宋体"/>
          <w:kern w:val="0"/>
          <w:sz w:val="18"/>
          <w:szCs w:val="24"/>
        </w:rPr>
        <w:t>，</w:t>
      </w:r>
      <w:r>
        <w:rPr>
          <w:rFonts w:ascii="微软雅黑" w:hAnsi="微软雅黑" w:eastAsia="微软雅黑" w:cs="宋体"/>
          <w:kern w:val="0"/>
          <w:sz w:val="18"/>
          <w:szCs w:val="24"/>
        </w:rPr>
        <w:t>且被储存在纯文本文件中</w:t>
      </w:r>
      <w:r>
        <w:rPr>
          <w:rFonts w:hint="eastAsia" w:ascii="微软雅黑" w:hAnsi="微软雅黑" w:eastAsia="微软雅黑" w:cs="宋体"/>
          <w:kern w:val="0"/>
          <w:sz w:val="18"/>
          <w:szCs w:val="24"/>
        </w:rPr>
        <w:t>，该文本</w:t>
      </w:r>
      <w:r>
        <w:rPr>
          <w:rFonts w:ascii="微软雅黑" w:hAnsi="微软雅黑" w:eastAsia="微软雅黑" w:cs="宋体"/>
          <w:kern w:val="0"/>
          <w:sz w:val="18"/>
          <w:szCs w:val="24"/>
        </w:rPr>
        <w:t>可能可以帮助解决连接问题的。</w:t>
      </w:r>
    </w:p>
    <w:p>
      <w:pPr>
        <w:widowControl/>
        <w:snapToGrid w:val="0"/>
        <w:jc w:val="left"/>
        <w:rPr>
          <w:rFonts w:ascii="微软雅黑" w:hAnsi="微软雅黑" w:eastAsia="微软雅黑" w:cs="宋体"/>
          <w:kern w:val="0"/>
          <w:sz w:val="18"/>
          <w:szCs w:val="24"/>
        </w:rPr>
      </w:pPr>
    </w:p>
    <w:p>
      <w:pPr>
        <w:pStyle w:val="32"/>
        <w:widowControl/>
        <w:numPr>
          <w:ilvl w:val="0"/>
          <w:numId w:val="37"/>
        </w:numPr>
        <w:snapToGrid w:val="0"/>
        <w:ind w:firstLineChars="0"/>
        <w:jc w:val="left"/>
        <w:rPr>
          <w:rFonts w:ascii="微软雅黑" w:hAnsi="微软雅黑" w:eastAsia="微软雅黑" w:cs="宋体"/>
          <w:kern w:val="0"/>
          <w:sz w:val="18"/>
          <w:szCs w:val="24"/>
        </w:rPr>
      </w:pPr>
      <w:r>
        <w:rPr>
          <w:rFonts w:ascii="微软雅黑" w:hAnsi="微软雅黑" w:eastAsia="微软雅黑" w:cs="宋体"/>
          <w:kern w:val="0"/>
          <w:sz w:val="18"/>
          <w:szCs w:val="24"/>
        </w:rPr>
        <w:t>为何会弹出无法打开场景通道信息？</w:t>
      </w:r>
    </w:p>
    <w:p>
      <w:pPr>
        <w:widowControl/>
        <w:snapToGrid w:val="0"/>
        <w:jc w:val="left"/>
        <w:rPr>
          <w:rFonts w:ascii="微软雅黑" w:hAnsi="微软雅黑" w:eastAsia="微软雅黑" w:cs="宋体"/>
          <w:kern w:val="0"/>
          <w:sz w:val="18"/>
          <w:szCs w:val="24"/>
        </w:rPr>
      </w:pPr>
      <w:r>
        <w:rPr>
          <w:rFonts w:ascii="微软雅黑" w:hAnsi="微软雅黑" w:eastAsia="微软雅黑" w:cs="宋体"/>
          <w:kern w:val="0"/>
          <w:sz w:val="18"/>
          <w:szCs w:val="24"/>
        </w:rPr>
        <w:t>如果您在使用代理服务器，您的网络可能不会发送加密数据，勾选"忽略证书验证"可能可以避免这个问题。注意：勾选"忽略证书验证"后网络安全证书不会被验证。</w:t>
      </w:r>
    </w:p>
    <w:p>
      <w:pPr>
        <w:snapToGrid w:val="0"/>
        <w:rPr>
          <w:rFonts w:ascii="微软雅黑" w:hAnsi="微软雅黑" w:eastAsia="微软雅黑" w:cs="宋体"/>
          <w:b/>
          <w:bCs/>
          <w:kern w:val="0"/>
          <w:sz w:val="22"/>
          <w:szCs w:val="36"/>
        </w:rPr>
      </w:pPr>
    </w:p>
    <w:p>
      <w:pPr>
        <w:pStyle w:val="2"/>
        <w:snapToGrid w:val="0"/>
        <w:rPr>
          <w:rFonts w:ascii="微软雅黑" w:hAnsi="微软雅黑" w:eastAsia="微软雅黑"/>
        </w:rPr>
      </w:pPr>
      <w:bookmarkStart w:id="247" w:name="_Toc61619269"/>
      <w:bookmarkStart w:id="248" w:name="_Toc45724984"/>
      <w:r>
        <w:rPr>
          <w:rFonts w:hint="eastAsia" w:ascii="微软雅黑" w:hAnsi="微软雅黑" w:eastAsia="微软雅黑"/>
        </w:rPr>
        <w:t>联系我们</w:t>
      </w:r>
      <w:bookmarkEnd w:id="247"/>
      <w:bookmarkEnd w:id="248"/>
    </w:p>
    <w:p>
      <w:pPr>
        <w:widowControl/>
        <w:snapToGrid w:val="0"/>
        <w:jc w:val="left"/>
        <w:rPr>
          <w:rFonts w:ascii="微软雅黑" w:hAnsi="微软雅黑" w:eastAsia="微软雅黑" w:cs="宋体"/>
          <w:kern w:val="0"/>
          <w:sz w:val="18"/>
          <w:szCs w:val="24"/>
        </w:rPr>
      </w:pPr>
      <w:r>
        <w:rPr>
          <w:rFonts w:hint="eastAsia" w:ascii="微软雅黑" w:hAnsi="微软雅黑" w:eastAsia="微软雅黑" w:cs="宋体"/>
          <w:kern w:val="0"/>
          <w:sz w:val="18"/>
          <w:szCs w:val="24"/>
        </w:rPr>
        <w:t>联系电话: +</w:t>
      </w:r>
      <w:r>
        <w:rPr>
          <w:rFonts w:ascii="微软雅黑" w:hAnsi="微软雅黑" w:eastAsia="微软雅黑" w:cs="宋体"/>
          <w:kern w:val="0"/>
          <w:sz w:val="18"/>
          <w:szCs w:val="24"/>
        </w:rPr>
        <w:t xml:space="preserve">0755 </w:t>
      </w:r>
      <w:r>
        <w:rPr>
          <w:rFonts w:hint="eastAsia" w:ascii="微软雅黑" w:hAnsi="微软雅黑" w:eastAsia="微软雅黑" w:cs="宋体"/>
          <w:kern w:val="0"/>
          <w:sz w:val="18"/>
          <w:szCs w:val="24"/>
        </w:rPr>
        <w:t xml:space="preserve">2660 8956 </w:t>
      </w:r>
    </w:p>
    <w:p>
      <w:pPr>
        <w:spacing w:line="320" w:lineRule="exact"/>
        <w:rPr>
          <w:rFonts w:hint="eastAsia" w:ascii="微软雅黑" w:hAnsi="微软雅黑" w:eastAsia="微软雅黑" w:cs="宋体"/>
          <w:kern w:val="0"/>
          <w:sz w:val="18"/>
          <w:szCs w:val="24"/>
        </w:rPr>
      </w:pPr>
      <w:r>
        <w:rPr>
          <w:rFonts w:hint="eastAsia" w:ascii="微软雅黑" w:hAnsi="微软雅黑" w:eastAsia="微软雅黑" w:cs="宋体"/>
          <w:kern w:val="0"/>
          <w:sz w:val="18"/>
          <w:szCs w:val="24"/>
        </w:rPr>
        <w:t>地址: 深圳市南山区高新中三道9号环球数码大厦A厅805、806室</w:t>
      </w:r>
    </w:p>
    <w:p>
      <w:pPr>
        <w:snapToGrid w:val="0"/>
        <w:rPr>
          <w:rFonts w:ascii="微软雅黑" w:hAnsi="微软雅黑" w:eastAsia="微软雅黑" w:cs="宋体"/>
          <w:kern w:val="0"/>
          <w:sz w:val="18"/>
          <w:szCs w:val="24"/>
        </w:rPr>
      </w:pPr>
      <w:r>
        <w:rPr>
          <w:rFonts w:hint="eastAsia" w:ascii="微软雅黑" w:hAnsi="微软雅黑" w:eastAsia="微软雅黑" w:cs="宋体"/>
          <w:kern w:val="0"/>
          <w:sz w:val="18"/>
          <w:szCs w:val="24"/>
        </w:rPr>
        <w:t>网址：</w:t>
      </w:r>
      <w:r>
        <w:fldChar w:fldCharType="begin"/>
      </w:r>
      <w:r>
        <w:instrText xml:space="preserve"> HYPERLINK "http://www.eulee.cn" </w:instrText>
      </w:r>
      <w:r>
        <w:fldChar w:fldCharType="separate"/>
      </w:r>
      <w:r>
        <w:rPr>
          <w:rFonts w:ascii="微软雅黑" w:hAnsi="微软雅黑" w:eastAsia="微软雅黑" w:cs="宋体"/>
          <w:kern w:val="0"/>
          <w:sz w:val="18"/>
          <w:szCs w:val="24"/>
        </w:rPr>
        <w:t>www.eulee.cn</w:t>
      </w:r>
      <w:r>
        <w:rPr>
          <w:rFonts w:ascii="微软雅黑" w:hAnsi="微软雅黑" w:eastAsia="微软雅黑" w:cs="宋体"/>
          <w:kern w:val="0"/>
          <w:sz w:val="18"/>
          <w:szCs w:val="24"/>
        </w:rPr>
        <w:fldChar w:fldCharType="end"/>
      </w:r>
      <w:r>
        <w:rPr>
          <w:rFonts w:ascii="微软雅黑" w:hAnsi="微软雅黑" w:eastAsia="微软雅黑" w:cs="宋体"/>
          <w:kern w:val="0"/>
          <w:sz w:val="18"/>
          <w:szCs w:val="24"/>
        </w:rPr>
        <w:t xml:space="preserve">  </w:t>
      </w:r>
    </w:p>
    <w:p>
      <w:pPr>
        <w:snapToGrid w:val="0"/>
        <w:rPr>
          <w:rFonts w:ascii="微软雅黑" w:hAnsi="微软雅黑" w:eastAsia="微软雅黑" w:cs="宋体"/>
          <w:kern w:val="0"/>
          <w:sz w:val="18"/>
          <w:szCs w:val="24"/>
        </w:rPr>
      </w:pPr>
      <w:r>
        <w:rPr>
          <w:rFonts w:hint="eastAsia" w:ascii="微软雅黑" w:hAnsi="微软雅黑" w:eastAsia="微软雅黑" w:cs="宋体"/>
          <w:kern w:val="0"/>
          <w:sz w:val="18"/>
          <w:szCs w:val="24"/>
        </w:rPr>
        <w:t>邮箱：</w:t>
      </w:r>
      <w:r>
        <w:fldChar w:fldCharType="begin"/>
      </w:r>
      <w:r>
        <w:instrText xml:space="preserve"> HYPERLINK "mailto:support@eulee.cn" </w:instrText>
      </w:r>
      <w:r>
        <w:fldChar w:fldCharType="separate"/>
      </w:r>
      <w:r>
        <w:rPr>
          <w:rFonts w:ascii="微软雅黑" w:hAnsi="微软雅黑" w:eastAsia="微软雅黑" w:cs="宋体"/>
          <w:kern w:val="0"/>
          <w:sz w:val="18"/>
          <w:szCs w:val="24"/>
        </w:rPr>
        <w:t>support@eulee.cn</w:t>
      </w:r>
      <w:r>
        <w:rPr>
          <w:rFonts w:ascii="微软雅黑" w:hAnsi="微软雅黑" w:eastAsia="微软雅黑" w:cs="宋体"/>
          <w:kern w:val="0"/>
          <w:sz w:val="18"/>
          <w:szCs w:val="24"/>
        </w:rPr>
        <w:fldChar w:fldCharType="end"/>
      </w:r>
      <w:r>
        <w:rPr>
          <w:rFonts w:ascii="微软雅黑" w:hAnsi="微软雅黑" w:eastAsia="微软雅黑" w:cs="宋体"/>
          <w:kern w:val="0"/>
          <w:sz w:val="18"/>
          <w:szCs w:val="24"/>
        </w:rPr>
        <w:t xml:space="preserve">  </w:t>
      </w:r>
    </w:p>
    <w:p>
      <w:pPr>
        <w:snapToGrid w:val="0"/>
        <w:rPr>
          <w:rFonts w:ascii="微软雅黑" w:hAnsi="微软雅黑" w:eastAsia="微软雅黑" w:cs="宋体"/>
          <w:kern w:val="0"/>
          <w:sz w:val="18"/>
          <w:szCs w:val="24"/>
        </w:rPr>
      </w:pPr>
      <w:r>
        <w:rPr>
          <w:rFonts w:hint="eastAsia" w:ascii="微软雅黑" w:hAnsi="微软雅黑" w:eastAsia="微软雅黑" w:cs="宋体"/>
          <w:kern w:val="0"/>
          <w:sz w:val="18"/>
          <w:szCs w:val="24"/>
        </w:rPr>
        <w:t xml:space="preserve">微信公众号：优立科技 </w:t>
      </w:r>
    </w:p>
    <w:sectPr>
      <w:headerReference r:id="rId3" w:type="first"/>
      <w:footerReference r:id="rId4" w:type="default"/>
      <w:pgSz w:w="11906" w:h="16838"/>
      <w:pgMar w:top="1440" w:right="1558" w:bottom="1440" w:left="1800" w:header="709"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1829943"/>
      <w:docPartObj>
        <w:docPartGallery w:val="AutoText"/>
      </w:docPartObj>
    </w:sdtPr>
    <w:sdtContent>
      <w:p>
        <w:pPr>
          <w:pStyle w:val="12"/>
          <w:jc w:val="right"/>
        </w:pPr>
        <w:r>
          <w:fldChar w:fldCharType="begin"/>
        </w:r>
        <w:r>
          <w:instrText xml:space="preserve">PAGE   \* MERGEFORMAT</w:instrText>
        </w:r>
        <w:r>
          <w:fldChar w:fldCharType="separate"/>
        </w:r>
        <w:r>
          <w:rPr>
            <w:lang w:val="zh-CN"/>
          </w:rPr>
          <w:t>2</w:t>
        </w:r>
        <w:r>
          <w:fldChar w:fldCharType="end"/>
        </w:r>
      </w:p>
    </w:sdtContent>
  </w:sdt>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pPr>
    <w:r>
      <w:drawing>
        <wp:inline distT="0" distB="0" distL="0" distR="0">
          <wp:extent cx="1144905" cy="609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68215" cy="62192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637D92"/>
    <w:multiLevelType w:val="multilevel"/>
    <w:tmpl w:val="04637D9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59A179E"/>
    <w:multiLevelType w:val="multilevel"/>
    <w:tmpl w:val="059A179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5FD69B3"/>
    <w:multiLevelType w:val="multilevel"/>
    <w:tmpl w:val="05FD69B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97909AF"/>
    <w:multiLevelType w:val="multilevel"/>
    <w:tmpl w:val="097909A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4FA5D2C"/>
    <w:multiLevelType w:val="multilevel"/>
    <w:tmpl w:val="14FA5D2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194E690A"/>
    <w:multiLevelType w:val="multilevel"/>
    <w:tmpl w:val="194E690A"/>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6">
    <w:nsid w:val="28FB6A98"/>
    <w:multiLevelType w:val="multilevel"/>
    <w:tmpl w:val="28FB6A98"/>
    <w:lvl w:ilvl="0" w:tentative="0">
      <w:start w:val="1"/>
      <w:numFmt w:val="decimal"/>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9FC583B"/>
    <w:multiLevelType w:val="multilevel"/>
    <w:tmpl w:val="29FC583B"/>
    <w:lvl w:ilvl="0" w:tentative="0">
      <w:start w:val="1"/>
      <w:numFmt w:val="bullet"/>
      <w:lvlText w:val=""/>
      <w:lvlJc w:val="left"/>
      <w:pPr>
        <w:ind w:left="1500" w:hanging="420"/>
      </w:pPr>
      <w:rPr>
        <w:rFonts w:hint="default" w:ascii="Wingdings" w:hAnsi="Wingdings"/>
      </w:rPr>
    </w:lvl>
    <w:lvl w:ilvl="1" w:tentative="0">
      <w:start w:val="1"/>
      <w:numFmt w:val="bullet"/>
      <w:lvlText w:val=""/>
      <w:lvlJc w:val="left"/>
      <w:pPr>
        <w:ind w:left="1920" w:hanging="420"/>
      </w:pPr>
      <w:rPr>
        <w:rFonts w:hint="default" w:ascii="Wingdings" w:hAnsi="Wingdings"/>
      </w:rPr>
    </w:lvl>
    <w:lvl w:ilvl="2" w:tentative="0">
      <w:start w:val="1"/>
      <w:numFmt w:val="bullet"/>
      <w:lvlText w:val=""/>
      <w:lvlJc w:val="left"/>
      <w:pPr>
        <w:ind w:left="2340" w:hanging="420"/>
      </w:pPr>
      <w:rPr>
        <w:rFonts w:hint="default" w:ascii="Wingdings" w:hAnsi="Wingdings"/>
      </w:rPr>
    </w:lvl>
    <w:lvl w:ilvl="3" w:tentative="0">
      <w:start w:val="1"/>
      <w:numFmt w:val="bullet"/>
      <w:lvlText w:val=""/>
      <w:lvlJc w:val="left"/>
      <w:pPr>
        <w:ind w:left="2760" w:hanging="420"/>
      </w:pPr>
      <w:rPr>
        <w:rFonts w:hint="default" w:ascii="Wingdings" w:hAnsi="Wingdings"/>
      </w:rPr>
    </w:lvl>
    <w:lvl w:ilvl="4" w:tentative="0">
      <w:start w:val="1"/>
      <w:numFmt w:val="bullet"/>
      <w:lvlText w:val=""/>
      <w:lvlJc w:val="left"/>
      <w:pPr>
        <w:ind w:left="3180" w:hanging="420"/>
      </w:pPr>
      <w:rPr>
        <w:rFonts w:hint="default" w:ascii="Wingdings" w:hAnsi="Wingdings"/>
      </w:rPr>
    </w:lvl>
    <w:lvl w:ilvl="5" w:tentative="0">
      <w:start w:val="1"/>
      <w:numFmt w:val="bullet"/>
      <w:lvlText w:val=""/>
      <w:lvlJc w:val="left"/>
      <w:pPr>
        <w:ind w:left="3600" w:hanging="420"/>
      </w:pPr>
      <w:rPr>
        <w:rFonts w:hint="default" w:ascii="Wingdings" w:hAnsi="Wingdings"/>
      </w:rPr>
    </w:lvl>
    <w:lvl w:ilvl="6" w:tentative="0">
      <w:start w:val="1"/>
      <w:numFmt w:val="bullet"/>
      <w:lvlText w:val=""/>
      <w:lvlJc w:val="left"/>
      <w:pPr>
        <w:ind w:left="4020" w:hanging="420"/>
      </w:pPr>
      <w:rPr>
        <w:rFonts w:hint="default" w:ascii="Wingdings" w:hAnsi="Wingdings"/>
      </w:rPr>
    </w:lvl>
    <w:lvl w:ilvl="7" w:tentative="0">
      <w:start w:val="1"/>
      <w:numFmt w:val="bullet"/>
      <w:lvlText w:val=""/>
      <w:lvlJc w:val="left"/>
      <w:pPr>
        <w:ind w:left="4440" w:hanging="420"/>
      </w:pPr>
      <w:rPr>
        <w:rFonts w:hint="default" w:ascii="Wingdings" w:hAnsi="Wingdings"/>
      </w:rPr>
    </w:lvl>
    <w:lvl w:ilvl="8" w:tentative="0">
      <w:start w:val="1"/>
      <w:numFmt w:val="bullet"/>
      <w:lvlText w:val=""/>
      <w:lvlJc w:val="left"/>
      <w:pPr>
        <w:ind w:left="4860" w:hanging="420"/>
      </w:pPr>
      <w:rPr>
        <w:rFonts w:hint="default" w:ascii="Wingdings" w:hAnsi="Wingdings"/>
      </w:rPr>
    </w:lvl>
  </w:abstractNum>
  <w:abstractNum w:abstractNumId="8">
    <w:nsid w:val="32B91F88"/>
    <w:multiLevelType w:val="multilevel"/>
    <w:tmpl w:val="32B91F88"/>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341250EC"/>
    <w:multiLevelType w:val="multilevel"/>
    <w:tmpl w:val="341250E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7B12EA6"/>
    <w:multiLevelType w:val="multilevel"/>
    <w:tmpl w:val="37B12EA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3A754E96"/>
    <w:multiLevelType w:val="multilevel"/>
    <w:tmpl w:val="3A754E9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3C831DBC"/>
    <w:multiLevelType w:val="multilevel"/>
    <w:tmpl w:val="3C831DBC"/>
    <w:lvl w:ilvl="0" w:tentative="0">
      <w:start w:val="1"/>
      <w:numFmt w:val="decimal"/>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F126634"/>
    <w:multiLevelType w:val="multilevel"/>
    <w:tmpl w:val="3F12663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43BB0D8D"/>
    <w:multiLevelType w:val="multilevel"/>
    <w:tmpl w:val="43BB0D8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477A4D20"/>
    <w:multiLevelType w:val="multilevel"/>
    <w:tmpl w:val="477A4D2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4C7C0533"/>
    <w:multiLevelType w:val="multilevel"/>
    <w:tmpl w:val="4C7C053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4F536A6D"/>
    <w:multiLevelType w:val="multilevel"/>
    <w:tmpl w:val="4F536A6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00D3ABF"/>
    <w:multiLevelType w:val="multilevel"/>
    <w:tmpl w:val="500D3ABF"/>
    <w:lvl w:ilvl="0" w:tentative="0">
      <w:start w:val="1"/>
      <w:numFmt w:val="bullet"/>
      <w:lvlText w:val=""/>
      <w:lvlJc w:val="left"/>
      <w:pPr>
        <w:ind w:left="451" w:hanging="420"/>
      </w:pPr>
      <w:rPr>
        <w:rFonts w:hint="default" w:ascii="Wingdings" w:hAnsi="Wingdings"/>
      </w:rPr>
    </w:lvl>
    <w:lvl w:ilvl="1" w:tentative="0">
      <w:start w:val="1"/>
      <w:numFmt w:val="bullet"/>
      <w:lvlText w:val=""/>
      <w:lvlJc w:val="left"/>
      <w:pPr>
        <w:ind w:left="871" w:hanging="420"/>
      </w:pPr>
      <w:rPr>
        <w:rFonts w:hint="default" w:ascii="Wingdings" w:hAnsi="Wingdings"/>
      </w:rPr>
    </w:lvl>
    <w:lvl w:ilvl="2" w:tentative="0">
      <w:start w:val="1"/>
      <w:numFmt w:val="bullet"/>
      <w:lvlText w:val=""/>
      <w:lvlJc w:val="left"/>
      <w:pPr>
        <w:ind w:left="1291" w:hanging="420"/>
      </w:pPr>
      <w:rPr>
        <w:rFonts w:hint="default" w:ascii="Wingdings" w:hAnsi="Wingdings"/>
      </w:rPr>
    </w:lvl>
    <w:lvl w:ilvl="3" w:tentative="0">
      <w:start w:val="1"/>
      <w:numFmt w:val="bullet"/>
      <w:lvlText w:val=""/>
      <w:lvlJc w:val="left"/>
      <w:pPr>
        <w:ind w:left="1711" w:hanging="420"/>
      </w:pPr>
      <w:rPr>
        <w:rFonts w:hint="default" w:ascii="Wingdings" w:hAnsi="Wingdings"/>
      </w:rPr>
    </w:lvl>
    <w:lvl w:ilvl="4" w:tentative="0">
      <w:start w:val="1"/>
      <w:numFmt w:val="bullet"/>
      <w:lvlText w:val=""/>
      <w:lvlJc w:val="left"/>
      <w:pPr>
        <w:ind w:left="2131" w:hanging="420"/>
      </w:pPr>
      <w:rPr>
        <w:rFonts w:hint="default" w:ascii="Wingdings" w:hAnsi="Wingdings"/>
      </w:rPr>
    </w:lvl>
    <w:lvl w:ilvl="5" w:tentative="0">
      <w:start w:val="1"/>
      <w:numFmt w:val="bullet"/>
      <w:lvlText w:val=""/>
      <w:lvlJc w:val="left"/>
      <w:pPr>
        <w:ind w:left="2551" w:hanging="420"/>
      </w:pPr>
      <w:rPr>
        <w:rFonts w:hint="default" w:ascii="Wingdings" w:hAnsi="Wingdings"/>
      </w:rPr>
    </w:lvl>
    <w:lvl w:ilvl="6" w:tentative="0">
      <w:start w:val="1"/>
      <w:numFmt w:val="bullet"/>
      <w:lvlText w:val=""/>
      <w:lvlJc w:val="left"/>
      <w:pPr>
        <w:ind w:left="2971" w:hanging="420"/>
      </w:pPr>
      <w:rPr>
        <w:rFonts w:hint="default" w:ascii="Wingdings" w:hAnsi="Wingdings"/>
      </w:rPr>
    </w:lvl>
    <w:lvl w:ilvl="7" w:tentative="0">
      <w:start w:val="1"/>
      <w:numFmt w:val="bullet"/>
      <w:lvlText w:val=""/>
      <w:lvlJc w:val="left"/>
      <w:pPr>
        <w:ind w:left="3391" w:hanging="420"/>
      </w:pPr>
      <w:rPr>
        <w:rFonts w:hint="default" w:ascii="Wingdings" w:hAnsi="Wingdings"/>
      </w:rPr>
    </w:lvl>
    <w:lvl w:ilvl="8" w:tentative="0">
      <w:start w:val="1"/>
      <w:numFmt w:val="bullet"/>
      <w:lvlText w:val=""/>
      <w:lvlJc w:val="left"/>
      <w:pPr>
        <w:ind w:left="3811" w:hanging="420"/>
      </w:pPr>
      <w:rPr>
        <w:rFonts w:hint="default" w:ascii="Wingdings" w:hAnsi="Wingdings"/>
      </w:rPr>
    </w:lvl>
  </w:abstractNum>
  <w:abstractNum w:abstractNumId="19">
    <w:nsid w:val="501E612E"/>
    <w:multiLevelType w:val="multilevel"/>
    <w:tmpl w:val="501E612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54E10C64"/>
    <w:multiLevelType w:val="multilevel"/>
    <w:tmpl w:val="54E10C6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575C1D37"/>
    <w:multiLevelType w:val="multilevel"/>
    <w:tmpl w:val="575C1D3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57A4727E"/>
    <w:multiLevelType w:val="multilevel"/>
    <w:tmpl w:val="57A4727E"/>
    <w:lvl w:ilvl="0" w:tentative="0">
      <w:start w:val="1"/>
      <w:numFmt w:val="decimal"/>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FCA1A4A"/>
    <w:multiLevelType w:val="multilevel"/>
    <w:tmpl w:val="5FCA1A4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616069EA"/>
    <w:multiLevelType w:val="multilevel"/>
    <w:tmpl w:val="616069E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5">
    <w:nsid w:val="63951CE1"/>
    <w:multiLevelType w:val="multilevel"/>
    <w:tmpl w:val="63951CE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66E4080F"/>
    <w:multiLevelType w:val="multilevel"/>
    <w:tmpl w:val="66E4080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672B2EE4"/>
    <w:multiLevelType w:val="multilevel"/>
    <w:tmpl w:val="672B2EE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
    <w:nsid w:val="68892FD6"/>
    <w:multiLevelType w:val="multilevel"/>
    <w:tmpl w:val="68892FD6"/>
    <w:lvl w:ilvl="0" w:tentative="0">
      <w:start w:val="1"/>
      <w:numFmt w:val="decimal"/>
      <w:lvlText w:val="%1."/>
      <w:lvlJc w:val="left"/>
      <w:pPr>
        <w:tabs>
          <w:tab w:val="left" w:pos="720"/>
        </w:tabs>
        <w:ind w:left="720" w:hanging="360"/>
      </w:pPr>
    </w:lvl>
    <w:lvl w:ilvl="1" w:tentative="0">
      <w:start w:val="0"/>
      <w:numFmt w:val="bullet"/>
      <w:lvlText w:val="-"/>
      <w:lvlJc w:val="left"/>
      <w:pPr>
        <w:ind w:left="1440" w:hanging="360"/>
      </w:pPr>
      <w:rPr>
        <w:rFonts w:hint="eastAsia" w:ascii="微软雅黑" w:hAnsi="微软雅黑" w:eastAsia="微软雅黑" w:cs="宋体"/>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6983250A"/>
    <w:multiLevelType w:val="multilevel"/>
    <w:tmpl w:val="6983250A"/>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6C50121C"/>
    <w:multiLevelType w:val="multilevel"/>
    <w:tmpl w:val="6C50121C"/>
    <w:lvl w:ilvl="0" w:tentative="0">
      <w:start w:val="1"/>
      <w:numFmt w:val="decimal"/>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6DC85140"/>
    <w:multiLevelType w:val="multilevel"/>
    <w:tmpl w:val="6DC8514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2">
    <w:nsid w:val="6E993580"/>
    <w:multiLevelType w:val="multilevel"/>
    <w:tmpl w:val="6E993580"/>
    <w:lvl w:ilvl="0" w:tentative="0">
      <w:start w:val="1"/>
      <w:numFmt w:val="decimal"/>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72D53738"/>
    <w:multiLevelType w:val="multilevel"/>
    <w:tmpl w:val="72D5373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4">
    <w:nsid w:val="75324568"/>
    <w:multiLevelType w:val="multilevel"/>
    <w:tmpl w:val="75324568"/>
    <w:lvl w:ilvl="0" w:tentative="0">
      <w:start w:val="1"/>
      <w:numFmt w:val="decimal"/>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79050466"/>
    <w:multiLevelType w:val="multilevel"/>
    <w:tmpl w:val="7905046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6">
    <w:nsid w:val="797416AD"/>
    <w:multiLevelType w:val="multilevel"/>
    <w:tmpl w:val="797416A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6"/>
  </w:num>
  <w:num w:numId="2">
    <w:abstractNumId w:val="10"/>
  </w:num>
  <w:num w:numId="3">
    <w:abstractNumId w:val="29"/>
  </w:num>
  <w:num w:numId="4">
    <w:abstractNumId w:val="9"/>
  </w:num>
  <w:num w:numId="5">
    <w:abstractNumId w:val="5"/>
  </w:num>
  <w:num w:numId="6">
    <w:abstractNumId w:val="0"/>
  </w:num>
  <w:num w:numId="7">
    <w:abstractNumId w:val="4"/>
  </w:num>
  <w:num w:numId="8">
    <w:abstractNumId w:val="8"/>
  </w:num>
  <w:num w:numId="9">
    <w:abstractNumId w:val="28"/>
  </w:num>
  <w:num w:numId="10">
    <w:abstractNumId w:val="35"/>
  </w:num>
  <w:num w:numId="11">
    <w:abstractNumId w:val="11"/>
  </w:num>
  <w:num w:numId="12">
    <w:abstractNumId w:val="21"/>
  </w:num>
  <w:num w:numId="13">
    <w:abstractNumId w:val="17"/>
  </w:num>
  <w:num w:numId="14">
    <w:abstractNumId w:val="14"/>
  </w:num>
  <w:num w:numId="15">
    <w:abstractNumId w:val="16"/>
  </w:num>
  <w:num w:numId="16">
    <w:abstractNumId w:val="33"/>
  </w:num>
  <w:num w:numId="17">
    <w:abstractNumId w:val="25"/>
  </w:num>
  <w:num w:numId="18">
    <w:abstractNumId w:val="36"/>
  </w:num>
  <w:num w:numId="19">
    <w:abstractNumId w:val="15"/>
  </w:num>
  <w:num w:numId="20">
    <w:abstractNumId w:val="1"/>
  </w:num>
  <w:num w:numId="21">
    <w:abstractNumId w:val="27"/>
  </w:num>
  <w:num w:numId="22">
    <w:abstractNumId w:val="20"/>
  </w:num>
  <w:num w:numId="23">
    <w:abstractNumId w:val="23"/>
  </w:num>
  <w:num w:numId="24">
    <w:abstractNumId w:val="6"/>
  </w:num>
  <w:num w:numId="25">
    <w:abstractNumId w:val="30"/>
  </w:num>
  <w:num w:numId="26">
    <w:abstractNumId w:val="22"/>
  </w:num>
  <w:num w:numId="27">
    <w:abstractNumId w:val="2"/>
  </w:num>
  <w:num w:numId="28">
    <w:abstractNumId w:val="31"/>
  </w:num>
  <w:num w:numId="29">
    <w:abstractNumId w:val="19"/>
  </w:num>
  <w:num w:numId="30">
    <w:abstractNumId w:val="34"/>
  </w:num>
  <w:num w:numId="31">
    <w:abstractNumId w:val="18"/>
  </w:num>
  <w:num w:numId="32">
    <w:abstractNumId w:val="7"/>
  </w:num>
  <w:num w:numId="33">
    <w:abstractNumId w:val="32"/>
  </w:num>
  <w:num w:numId="34">
    <w:abstractNumId w:val="24"/>
  </w:num>
  <w:num w:numId="35">
    <w:abstractNumId w:val="12"/>
  </w:num>
  <w:num w:numId="36">
    <w:abstractNumId w:val="13"/>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91A"/>
    <w:rsid w:val="0000081A"/>
    <w:rsid w:val="00001920"/>
    <w:rsid w:val="00004D74"/>
    <w:rsid w:val="00011CC8"/>
    <w:rsid w:val="0001424B"/>
    <w:rsid w:val="00014258"/>
    <w:rsid w:val="00014FCD"/>
    <w:rsid w:val="00020FF9"/>
    <w:rsid w:val="00026F5E"/>
    <w:rsid w:val="00037BA0"/>
    <w:rsid w:val="00046423"/>
    <w:rsid w:val="00052C9A"/>
    <w:rsid w:val="0005356E"/>
    <w:rsid w:val="00055ADB"/>
    <w:rsid w:val="000615C2"/>
    <w:rsid w:val="00063E6F"/>
    <w:rsid w:val="00064680"/>
    <w:rsid w:val="00070A68"/>
    <w:rsid w:val="00071012"/>
    <w:rsid w:val="00075CAA"/>
    <w:rsid w:val="00082A4A"/>
    <w:rsid w:val="00083559"/>
    <w:rsid w:val="000879E3"/>
    <w:rsid w:val="00092AF3"/>
    <w:rsid w:val="000A093C"/>
    <w:rsid w:val="000A44C4"/>
    <w:rsid w:val="000C2DBB"/>
    <w:rsid w:val="000C3E9F"/>
    <w:rsid w:val="000C5FB9"/>
    <w:rsid w:val="000C63C7"/>
    <w:rsid w:val="000D1029"/>
    <w:rsid w:val="000D59B0"/>
    <w:rsid w:val="000E3117"/>
    <w:rsid w:val="000E50C0"/>
    <w:rsid w:val="000F1C40"/>
    <w:rsid w:val="00104EAF"/>
    <w:rsid w:val="0010695C"/>
    <w:rsid w:val="00106B0C"/>
    <w:rsid w:val="00107052"/>
    <w:rsid w:val="0010740B"/>
    <w:rsid w:val="00115B27"/>
    <w:rsid w:val="00130EBE"/>
    <w:rsid w:val="00135184"/>
    <w:rsid w:val="00141C1F"/>
    <w:rsid w:val="00144B1A"/>
    <w:rsid w:val="001466C9"/>
    <w:rsid w:val="00151C20"/>
    <w:rsid w:val="0017131E"/>
    <w:rsid w:val="00177AE9"/>
    <w:rsid w:val="00180EAA"/>
    <w:rsid w:val="001877A2"/>
    <w:rsid w:val="00191BF7"/>
    <w:rsid w:val="001956B6"/>
    <w:rsid w:val="00197AEF"/>
    <w:rsid w:val="001A351F"/>
    <w:rsid w:val="001A523A"/>
    <w:rsid w:val="001A69C3"/>
    <w:rsid w:val="001B2A45"/>
    <w:rsid w:val="001B3163"/>
    <w:rsid w:val="001B76E2"/>
    <w:rsid w:val="001C163B"/>
    <w:rsid w:val="001C1B33"/>
    <w:rsid w:val="001C2461"/>
    <w:rsid w:val="001C2986"/>
    <w:rsid w:val="001C2A2A"/>
    <w:rsid w:val="001D11E4"/>
    <w:rsid w:val="001D3331"/>
    <w:rsid w:val="001E07B7"/>
    <w:rsid w:val="001E796A"/>
    <w:rsid w:val="001F0EF7"/>
    <w:rsid w:val="00201287"/>
    <w:rsid w:val="002063F4"/>
    <w:rsid w:val="002073EE"/>
    <w:rsid w:val="0021386B"/>
    <w:rsid w:val="002309ED"/>
    <w:rsid w:val="00241B05"/>
    <w:rsid w:val="00243F69"/>
    <w:rsid w:val="00244F68"/>
    <w:rsid w:val="00245667"/>
    <w:rsid w:val="00246B48"/>
    <w:rsid w:val="00246E59"/>
    <w:rsid w:val="00253802"/>
    <w:rsid w:val="00276C16"/>
    <w:rsid w:val="00276E3F"/>
    <w:rsid w:val="0028115C"/>
    <w:rsid w:val="00282079"/>
    <w:rsid w:val="002922EE"/>
    <w:rsid w:val="00296C85"/>
    <w:rsid w:val="002A3C36"/>
    <w:rsid w:val="002A7F17"/>
    <w:rsid w:val="002B0319"/>
    <w:rsid w:val="002B05BA"/>
    <w:rsid w:val="002B1C17"/>
    <w:rsid w:val="002B493F"/>
    <w:rsid w:val="002B66D3"/>
    <w:rsid w:val="002B727E"/>
    <w:rsid w:val="002C496C"/>
    <w:rsid w:val="002D14A4"/>
    <w:rsid w:val="002D2B2A"/>
    <w:rsid w:val="002D2CF1"/>
    <w:rsid w:val="002D44B2"/>
    <w:rsid w:val="002D6D0E"/>
    <w:rsid w:val="002E51CD"/>
    <w:rsid w:val="002E6857"/>
    <w:rsid w:val="00300465"/>
    <w:rsid w:val="003019E0"/>
    <w:rsid w:val="003039DA"/>
    <w:rsid w:val="00305594"/>
    <w:rsid w:val="00305C98"/>
    <w:rsid w:val="00305DE9"/>
    <w:rsid w:val="00320FD5"/>
    <w:rsid w:val="003246B6"/>
    <w:rsid w:val="003250D8"/>
    <w:rsid w:val="00326B8D"/>
    <w:rsid w:val="0033032C"/>
    <w:rsid w:val="00335F54"/>
    <w:rsid w:val="00347DDF"/>
    <w:rsid w:val="00352FD6"/>
    <w:rsid w:val="00354E65"/>
    <w:rsid w:val="00355199"/>
    <w:rsid w:val="00357874"/>
    <w:rsid w:val="003657C6"/>
    <w:rsid w:val="003701E6"/>
    <w:rsid w:val="00383F6B"/>
    <w:rsid w:val="00387334"/>
    <w:rsid w:val="00392E28"/>
    <w:rsid w:val="003947E7"/>
    <w:rsid w:val="00394B7D"/>
    <w:rsid w:val="003956EE"/>
    <w:rsid w:val="00397297"/>
    <w:rsid w:val="003A17FB"/>
    <w:rsid w:val="003A5A6C"/>
    <w:rsid w:val="003B0742"/>
    <w:rsid w:val="003B7147"/>
    <w:rsid w:val="003C61BF"/>
    <w:rsid w:val="003D22D2"/>
    <w:rsid w:val="003D33F6"/>
    <w:rsid w:val="003D4D6D"/>
    <w:rsid w:val="003D746E"/>
    <w:rsid w:val="003E1EB4"/>
    <w:rsid w:val="003E519D"/>
    <w:rsid w:val="003E5528"/>
    <w:rsid w:val="003F2D88"/>
    <w:rsid w:val="003F3A56"/>
    <w:rsid w:val="003F7532"/>
    <w:rsid w:val="00400A2D"/>
    <w:rsid w:val="00416F4F"/>
    <w:rsid w:val="00421895"/>
    <w:rsid w:val="00421CFE"/>
    <w:rsid w:val="00430E1F"/>
    <w:rsid w:val="004370CA"/>
    <w:rsid w:val="004376ED"/>
    <w:rsid w:val="0044182D"/>
    <w:rsid w:val="00446955"/>
    <w:rsid w:val="00446FBC"/>
    <w:rsid w:val="00447F95"/>
    <w:rsid w:val="00455075"/>
    <w:rsid w:val="00456704"/>
    <w:rsid w:val="00460237"/>
    <w:rsid w:val="00464991"/>
    <w:rsid w:val="00465980"/>
    <w:rsid w:val="00476589"/>
    <w:rsid w:val="00480278"/>
    <w:rsid w:val="0048071C"/>
    <w:rsid w:val="00481D36"/>
    <w:rsid w:val="004832BF"/>
    <w:rsid w:val="004865BD"/>
    <w:rsid w:val="00490E99"/>
    <w:rsid w:val="004960ED"/>
    <w:rsid w:val="004A4192"/>
    <w:rsid w:val="004A4523"/>
    <w:rsid w:val="004C7E31"/>
    <w:rsid w:val="004E410E"/>
    <w:rsid w:val="004F2517"/>
    <w:rsid w:val="004F5F26"/>
    <w:rsid w:val="004F6AEE"/>
    <w:rsid w:val="004F6B39"/>
    <w:rsid w:val="005030E1"/>
    <w:rsid w:val="00531F0A"/>
    <w:rsid w:val="00532743"/>
    <w:rsid w:val="0053387A"/>
    <w:rsid w:val="00534AB0"/>
    <w:rsid w:val="00545216"/>
    <w:rsid w:val="00556C15"/>
    <w:rsid w:val="0056786D"/>
    <w:rsid w:val="00576A34"/>
    <w:rsid w:val="00590811"/>
    <w:rsid w:val="00597CD9"/>
    <w:rsid w:val="005A0633"/>
    <w:rsid w:val="005A41AB"/>
    <w:rsid w:val="005B6267"/>
    <w:rsid w:val="005C26FE"/>
    <w:rsid w:val="005C4B15"/>
    <w:rsid w:val="005C4ED2"/>
    <w:rsid w:val="005D172A"/>
    <w:rsid w:val="005D23E8"/>
    <w:rsid w:val="005D2EDD"/>
    <w:rsid w:val="005E2B09"/>
    <w:rsid w:val="005F62BE"/>
    <w:rsid w:val="006105A6"/>
    <w:rsid w:val="00611A2D"/>
    <w:rsid w:val="00617A8F"/>
    <w:rsid w:val="00621C53"/>
    <w:rsid w:val="006267AF"/>
    <w:rsid w:val="00630AB4"/>
    <w:rsid w:val="00634C35"/>
    <w:rsid w:val="00644047"/>
    <w:rsid w:val="00646D85"/>
    <w:rsid w:val="0065001A"/>
    <w:rsid w:val="006621ED"/>
    <w:rsid w:val="00666B07"/>
    <w:rsid w:val="0067052B"/>
    <w:rsid w:val="006847E9"/>
    <w:rsid w:val="00695BB9"/>
    <w:rsid w:val="00697350"/>
    <w:rsid w:val="006A27DF"/>
    <w:rsid w:val="006A286E"/>
    <w:rsid w:val="006A4822"/>
    <w:rsid w:val="006A7751"/>
    <w:rsid w:val="006B028E"/>
    <w:rsid w:val="006B10A0"/>
    <w:rsid w:val="006B1E63"/>
    <w:rsid w:val="006B29CB"/>
    <w:rsid w:val="006B4C81"/>
    <w:rsid w:val="006B5721"/>
    <w:rsid w:val="006C252B"/>
    <w:rsid w:val="006C6ADB"/>
    <w:rsid w:val="006D0754"/>
    <w:rsid w:val="006E19BB"/>
    <w:rsid w:val="006E3E2A"/>
    <w:rsid w:val="006F3A4F"/>
    <w:rsid w:val="006F5289"/>
    <w:rsid w:val="0070226D"/>
    <w:rsid w:val="007138C5"/>
    <w:rsid w:val="00734EC2"/>
    <w:rsid w:val="007550D6"/>
    <w:rsid w:val="00760E6E"/>
    <w:rsid w:val="007674A1"/>
    <w:rsid w:val="00773977"/>
    <w:rsid w:val="007809E5"/>
    <w:rsid w:val="00780E13"/>
    <w:rsid w:val="0078521D"/>
    <w:rsid w:val="007855AB"/>
    <w:rsid w:val="00786960"/>
    <w:rsid w:val="00791A77"/>
    <w:rsid w:val="007957C9"/>
    <w:rsid w:val="007A28A8"/>
    <w:rsid w:val="007A3A16"/>
    <w:rsid w:val="007A602A"/>
    <w:rsid w:val="007A6315"/>
    <w:rsid w:val="007A6D51"/>
    <w:rsid w:val="007A78E0"/>
    <w:rsid w:val="007B6A7B"/>
    <w:rsid w:val="007B7F19"/>
    <w:rsid w:val="007C3539"/>
    <w:rsid w:val="007D3BC2"/>
    <w:rsid w:val="007E31F4"/>
    <w:rsid w:val="007F0C20"/>
    <w:rsid w:val="007F44AF"/>
    <w:rsid w:val="007F5F47"/>
    <w:rsid w:val="008015E2"/>
    <w:rsid w:val="008030F2"/>
    <w:rsid w:val="00804EF7"/>
    <w:rsid w:val="00816806"/>
    <w:rsid w:val="0081768A"/>
    <w:rsid w:val="00832CF3"/>
    <w:rsid w:val="008353FE"/>
    <w:rsid w:val="0084234D"/>
    <w:rsid w:val="0085024F"/>
    <w:rsid w:val="00850634"/>
    <w:rsid w:val="00851F57"/>
    <w:rsid w:val="0085434E"/>
    <w:rsid w:val="00862D09"/>
    <w:rsid w:val="008706A8"/>
    <w:rsid w:val="00880474"/>
    <w:rsid w:val="00882550"/>
    <w:rsid w:val="00883A83"/>
    <w:rsid w:val="0088453A"/>
    <w:rsid w:val="00886F76"/>
    <w:rsid w:val="008920F6"/>
    <w:rsid w:val="00892AF8"/>
    <w:rsid w:val="008A0B45"/>
    <w:rsid w:val="008A3940"/>
    <w:rsid w:val="008A4753"/>
    <w:rsid w:val="008A5D42"/>
    <w:rsid w:val="008B09C7"/>
    <w:rsid w:val="008B0E9A"/>
    <w:rsid w:val="008B4F20"/>
    <w:rsid w:val="008B757A"/>
    <w:rsid w:val="008B7CD4"/>
    <w:rsid w:val="008C137F"/>
    <w:rsid w:val="008D0C0D"/>
    <w:rsid w:val="008D139D"/>
    <w:rsid w:val="008D6727"/>
    <w:rsid w:val="008E229E"/>
    <w:rsid w:val="008E3EB1"/>
    <w:rsid w:val="008E4430"/>
    <w:rsid w:val="008F56A5"/>
    <w:rsid w:val="008F763E"/>
    <w:rsid w:val="00901F26"/>
    <w:rsid w:val="00903CE9"/>
    <w:rsid w:val="00904A48"/>
    <w:rsid w:val="009073B1"/>
    <w:rsid w:val="00922279"/>
    <w:rsid w:val="00923B59"/>
    <w:rsid w:val="009361C4"/>
    <w:rsid w:val="00936868"/>
    <w:rsid w:val="00947BAA"/>
    <w:rsid w:val="00950A4D"/>
    <w:rsid w:val="00966742"/>
    <w:rsid w:val="009748AF"/>
    <w:rsid w:val="00981BBA"/>
    <w:rsid w:val="00982EC9"/>
    <w:rsid w:val="00991F6E"/>
    <w:rsid w:val="0099797A"/>
    <w:rsid w:val="009A4D03"/>
    <w:rsid w:val="009B056C"/>
    <w:rsid w:val="009B5088"/>
    <w:rsid w:val="009C17D2"/>
    <w:rsid w:val="009C3E74"/>
    <w:rsid w:val="009D4E4B"/>
    <w:rsid w:val="009D5E32"/>
    <w:rsid w:val="009D7C9E"/>
    <w:rsid w:val="009E4E59"/>
    <w:rsid w:val="009F0776"/>
    <w:rsid w:val="009F24A5"/>
    <w:rsid w:val="009F3667"/>
    <w:rsid w:val="009F38E0"/>
    <w:rsid w:val="009F782B"/>
    <w:rsid w:val="00A049EE"/>
    <w:rsid w:val="00A07237"/>
    <w:rsid w:val="00A17244"/>
    <w:rsid w:val="00A202EB"/>
    <w:rsid w:val="00A25A75"/>
    <w:rsid w:val="00A25B75"/>
    <w:rsid w:val="00A27639"/>
    <w:rsid w:val="00A31383"/>
    <w:rsid w:val="00A32F2E"/>
    <w:rsid w:val="00A336AF"/>
    <w:rsid w:val="00A37114"/>
    <w:rsid w:val="00A430B4"/>
    <w:rsid w:val="00A44241"/>
    <w:rsid w:val="00A44E9C"/>
    <w:rsid w:val="00A51C9F"/>
    <w:rsid w:val="00A52636"/>
    <w:rsid w:val="00A72076"/>
    <w:rsid w:val="00A80B56"/>
    <w:rsid w:val="00A81827"/>
    <w:rsid w:val="00A819C5"/>
    <w:rsid w:val="00A865CD"/>
    <w:rsid w:val="00A866F1"/>
    <w:rsid w:val="00A90103"/>
    <w:rsid w:val="00AA1D80"/>
    <w:rsid w:val="00AA4658"/>
    <w:rsid w:val="00AA6608"/>
    <w:rsid w:val="00AB015F"/>
    <w:rsid w:val="00AC5DD7"/>
    <w:rsid w:val="00AD270E"/>
    <w:rsid w:val="00AD2CD3"/>
    <w:rsid w:val="00AD2ECF"/>
    <w:rsid w:val="00AD45F9"/>
    <w:rsid w:val="00AD75CC"/>
    <w:rsid w:val="00AE4819"/>
    <w:rsid w:val="00AE52C7"/>
    <w:rsid w:val="00AE52CC"/>
    <w:rsid w:val="00AF1A6C"/>
    <w:rsid w:val="00AF404B"/>
    <w:rsid w:val="00AF6C07"/>
    <w:rsid w:val="00B009B2"/>
    <w:rsid w:val="00B0530D"/>
    <w:rsid w:val="00B064B6"/>
    <w:rsid w:val="00B0715C"/>
    <w:rsid w:val="00B12385"/>
    <w:rsid w:val="00B12525"/>
    <w:rsid w:val="00B14A59"/>
    <w:rsid w:val="00B156F8"/>
    <w:rsid w:val="00B2050B"/>
    <w:rsid w:val="00B2650C"/>
    <w:rsid w:val="00B318B1"/>
    <w:rsid w:val="00B31D5A"/>
    <w:rsid w:val="00B35F5B"/>
    <w:rsid w:val="00B37FAD"/>
    <w:rsid w:val="00B40129"/>
    <w:rsid w:val="00B40340"/>
    <w:rsid w:val="00B42E58"/>
    <w:rsid w:val="00B5058E"/>
    <w:rsid w:val="00B5391D"/>
    <w:rsid w:val="00B53CA6"/>
    <w:rsid w:val="00B57372"/>
    <w:rsid w:val="00B62837"/>
    <w:rsid w:val="00B63D21"/>
    <w:rsid w:val="00B65D7D"/>
    <w:rsid w:val="00B7247F"/>
    <w:rsid w:val="00B82577"/>
    <w:rsid w:val="00B85E7E"/>
    <w:rsid w:val="00B95F86"/>
    <w:rsid w:val="00BA6BF1"/>
    <w:rsid w:val="00BB0ECD"/>
    <w:rsid w:val="00BB1618"/>
    <w:rsid w:val="00BB3B70"/>
    <w:rsid w:val="00BB6A9C"/>
    <w:rsid w:val="00BC1BB4"/>
    <w:rsid w:val="00BC4533"/>
    <w:rsid w:val="00BD09E8"/>
    <w:rsid w:val="00BD483C"/>
    <w:rsid w:val="00BD5170"/>
    <w:rsid w:val="00BE2CF9"/>
    <w:rsid w:val="00BE4BE0"/>
    <w:rsid w:val="00BF0E01"/>
    <w:rsid w:val="00BF2F7B"/>
    <w:rsid w:val="00BF5A77"/>
    <w:rsid w:val="00BF5EA4"/>
    <w:rsid w:val="00C00C93"/>
    <w:rsid w:val="00C01262"/>
    <w:rsid w:val="00C14062"/>
    <w:rsid w:val="00C2020C"/>
    <w:rsid w:val="00C2291A"/>
    <w:rsid w:val="00C35208"/>
    <w:rsid w:val="00C37A32"/>
    <w:rsid w:val="00C449F7"/>
    <w:rsid w:val="00C4532C"/>
    <w:rsid w:val="00C47ACC"/>
    <w:rsid w:val="00C50497"/>
    <w:rsid w:val="00C51CA4"/>
    <w:rsid w:val="00C567BE"/>
    <w:rsid w:val="00C62ED2"/>
    <w:rsid w:val="00C66439"/>
    <w:rsid w:val="00C66B11"/>
    <w:rsid w:val="00C7040E"/>
    <w:rsid w:val="00C705FB"/>
    <w:rsid w:val="00C73B06"/>
    <w:rsid w:val="00C740EF"/>
    <w:rsid w:val="00C8132B"/>
    <w:rsid w:val="00C84B24"/>
    <w:rsid w:val="00C91E58"/>
    <w:rsid w:val="00C94708"/>
    <w:rsid w:val="00CA1865"/>
    <w:rsid w:val="00CA448C"/>
    <w:rsid w:val="00CA5004"/>
    <w:rsid w:val="00CB1C02"/>
    <w:rsid w:val="00CB3967"/>
    <w:rsid w:val="00CB5496"/>
    <w:rsid w:val="00CB7ECB"/>
    <w:rsid w:val="00CC5A8D"/>
    <w:rsid w:val="00CC7668"/>
    <w:rsid w:val="00CD0AFA"/>
    <w:rsid w:val="00CE3FEF"/>
    <w:rsid w:val="00CF478F"/>
    <w:rsid w:val="00D05593"/>
    <w:rsid w:val="00D07AA5"/>
    <w:rsid w:val="00D1108E"/>
    <w:rsid w:val="00D120CF"/>
    <w:rsid w:val="00D124A1"/>
    <w:rsid w:val="00D230BE"/>
    <w:rsid w:val="00D31F45"/>
    <w:rsid w:val="00D41DBB"/>
    <w:rsid w:val="00D45CB1"/>
    <w:rsid w:val="00D6006F"/>
    <w:rsid w:val="00D6238F"/>
    <w:rsid w:val="00D709C7"/>
    <w:rsid w:val="00D73AB2"/>
    <w:rsid w:val="00D74A6C"/>
    <w:rsid w:val="00D750C3"/>
    <w:rsid w:val="00D772D7"/>
    <w:rsid w:val="00D81ED0"/>
    <w:rsid w:val="00D91ECA"/>
    <w:rsid w:val="00DA37E2"/>
    <w:rsid w:val="00DE41A3"/>
    <w:rsid w:val="00DE4287"/>
    <w:rsid w:val="00DE51A1"/>
    <w:rsid w:val="00DE648B"/>
    <w:rsid w:val="00E20011"/>
    <w:rsid w:val="00E205D0"/>
    <w:rsid w:val="00E23D1A"/>
    <w:rsid w:val="00E3311F"/>
    <w:rsid w:val="00E41D59"/>
    <w:rsid w:val="00E50A64"/>
    <w:rsid w:val="00E5395D"/>
    <w:rsid w:val="00E56CC1"/>
    <w:rsid w:val="00E57F5D"/>
    <w:rsid w:val="00E6067C"/>
    <w:rsid w:val="00E71740"/>
    <w:rsid w:val="00E717C1"/>
    <w:rsid w:val="00E72E8B"/>
    <w:rsid w:val="00E739E9"/>
    <w:rsid w:val="00E8342C"/>
    <w:rsid w:val="00E92924"/>
    <w:rsid w:val="00EA5841"/>
    <w:rsid w:val="00EA69D3"/>
    <w:rsid w:val="00EB0EC9"/>
    <w:rsid w:val="00EB329C"/>
    <w:rsid w:val="00EC1C7C"/>
    <w:rsid w:val="00EC3C1B"/>
    <w:rsid w:val="00EC7E2B"/>
    <w:rsid w:val="00ED1C7F"/>
    <w:rsid w:val="00ED2B49"/>
    <w:rsid w:val="00ED428B"/>
    <w:rsid w:val="00ED43D7"/>
    <w:rsid w:val="00EE5437"/>
    <w:rsid w:val="00F00792"/>
    <w:rsid w:val="00F035A7"/>
    <w:rsid w:val="00F063E9"/>
    <w:rsid w:val="00F101CB"/>
    <w:rsid w:val="00F24A27"/>
    <w:rsid w:val="00F37AF7"/>
    <w:rsid w:val="00F50692"/>
    <w:rsid w:val="00F50CAC"/>
    <w:rsid w:val="00F569D8"/>
    <w:rsid w:val="00F56E3A"/>
    <w:rsid w:val="00F70202"/>
    <w:rsid w:val="00F72563"/>
    <w:rsid w:val="00F735D2"/>
    <w:rsid w:val="00F73C9E"/>
    <w:rsid w:val="00F7592C"/>
    <w:rsid w:val="00F807F8"/>
    <w:rsid w:val="00F82078"/>
    <w:rsid w:val="00F93831"/>
    <w:rsid w:val="00F9561D"/>
    <w:rsid w:val="00F97A61"/>
    <w:rsid w:val="00FB1137"/>
    <w:rsid w:val="00FB29D8"/>
    <w:rsid w:val="00FB7186"/>
    <w:rsid w:val="00FC0628"/>
    <w:rsid w:val="00FC571A"/>
    <w:rsid w:val="00FD072F"/>
    <w:rsid w:val="00FD0BB1"/>
    <w:rsid w:val="00FD254F"/>
    <w:rsid w:val="00FD2CC3"/>
    <w:rsid w:val="00FD4B5A"/>
    <w:rsid w:val="00FE1BA1"/>
    <w:rsid w:val="00FE4E7D"/>
    <w:rsid w:val="00FE7186"/>
    <w:rsid w:val="1FE244C7"/>
    <w:rsid w:val="359F26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28"/>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3"/>
    <w:basedOn w:val="1"/>
    <w:next w:val="1"/>
    <w:link w:val="29"/>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paragraph" w:styleId="5">
    <w:name w:val="heading 4"/>
    <w:basedOn w:val="1"/>
    <w:next w:val="1"/>
    <w:link w:val="30"/>
    <w:qFormat/>
    <w:uiPriority w:val="9"/>
    <w:pPr>
      <w:widowControl/>
      <w:spacing w:before="100" w:beforeAutospacing="1" w:after="100" w:afterAutospacing="1"/>
      <w:jc w:val="left"/>
      <w:outlineLvl w:val="3"/>
    </w:pPr>
    <w:rPr>
      <w:rFonts w:ascii="宋体" w:hAnsi="宋体" w:eastAsia="宋体" w:cs="宋体"/>
      <w:b/>
      <w:bCs/>
      <w:kern w:val="0"/>
      <w:sz w:val="24"/>
      <w:szCs w:val="24"/>
    </w:rPr>
  </w:style>
  <w:style w:type="paragraph" w:styleId="6">
    <w:name w:val="heading 5"/>
    <w:basedOn w:val="1"/>
    <w:next w:val="1"/>
    <w:link w:val="31"/>
    <w:qFormat/>
    <w:uiPriority w:val="9"/>
    <w:pPr>
      <w:widowControl/>
      <w:spacing w:before="100" w:beforeAutospacing="1" w:after="100" w:afterAutospacing="1"/>
      <w:jc w:val="left"/>
      <w:outlineLvl w:val="4"/>
    </w:pPr>
    <w:rPr>
      <w:rFonts w:ascii="宋体" w:hAnsi="宋体" w:eastAsia="宋体" w:cs="宋体"/>
      <w:b/>
      <w:bCs/>
      <w:kern w:val="0"/>
      <w:sz w:val="20"/>
      <w:szCs w:val="20"/>
    </w:rPr>
  </w:style>
  <w:style w:type="character" w:default="1" w:styleId="22">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2520" w:leftChars="1200"/>
    </w:pPr>
  </w:style>
  <w:style w:type="paragraph" w:styleId="8">
    <w:name w:val="toc 5"/>
    <w:basedOn w:val="1"/>
    <w:next w:val="1"/>
    <w:unhideWhenUsed/>
    <w:qFormat/>
    <w:uiPriority w:val="39"/>
    <w:pPr>
      <w:ind w:left="1680" w:leftChars="800"/>
    </w:pPr>
  </w:style>
  <w:style w:type="paragraph" w:styleId="9">
    <w:name w:val="toc 3"/>
    <w:basedOn w:val="1"/>
    <w:next w:val="1"/>
    <w:unhideWhenUsed/>
    <w:qFormat/>
    <w:uiPriority w:val="39"/>
    <w:pPr>
      <w:ind w:left="840" w:leftChars="400"/>
    </w:pPr>
  </w:style>
  <w:style w:type="paragraph" w:styleId="10">
    <w:name w:val="toc 8"/>
    <w:basedOn w:val="1"/>
    <w:next w:val="1"/>
    <w:unhideWhenUsed/>
    <w:qFormat/>
    <w:uiPriority w:val="39"/>
    <w:pPr>
      <w:ind w:left="2940" w:leftChars="1400"/>
    </w:pPr>
  </w:style>
  <w:style w:type="paragraph" w:styleId="11">
    <w:name w:val="Balloon Text"/>
    <w:basedOn w:val="1"/>
    <w:link w:val="35"/>
    <w:semiHidden/>
    <w:unhideWhenUsed/>
    <w:uiPriority w:val="99"/>
    <w:rPr>
      <w:sz w:val="18"/>
      <w:szCs w:val="18"/>
    </w:rPr>
  </w:style>
  <w:style w:type="paragraph" w:styleId="12">
    <w:name w:val="footer"/>
    <w:basedOn w:val="1"/>
    <w:link w:val="34"/>
    <w:unhideWhenUsed/>
    <w:qFormat/>
    <w:uiPriority w:val="99"/>
    <w:pPr>
      <w:tabs>
        <w:tab w:val="center" w:pos="4153"/>
        <w:tab w:val="right" w:pos="8306"/>
      </w:tabs>
      <w:snapToGrid w:val="0"/>
      <w:jc w:val="left"/>
    </w:pPr>
    <w:rPr>
      <w:sz w:val="18"/>
      <w:szCs w:val="18"/>
    </w:rPr>
  </w:style>
  <w:style w:type="paragraph" w:styleId="13">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4"/>
    <w:basedOn w:val="1"/>
    <w:next w:val="1"/>
    <w:unhideWhenUsed/>
    <w:uiPriority w:val="39"/>
    <w:pPr>
      <w:ind w:left="1260" w:leftChars="600"/>
    </w:pPr>
  </w:style>
  <w:style w:type="paragraph" w:styleId="16">
    <w:name w:val="toc 6"/>
    <w:basedOn w:val="1"/>
    <w:next w:val="1"/>
    <w:unhideWhenUsed/>
    <w:qFormat/>
    <w:uiPriority w:val="39"/>
    <w:pPr>
      <w:ind w:left="2100" w:leftChars="1000"/>
    </w:pPr>
  </w:style>
  <w:style w:type="paragraph" w:styleId="17">
    <w:name w:val="toc 2"/>
    <w:basedOn w:val="1"/>
    <w:next w:val="1"/>
    <w:unhideWhenUsed/>
    <w:qFormat/>
    <w:uiPriority w:val="39"/>
    <w:pPr>
      <w:tabs>
        <w:tab w:val="right" w:leader="dot" w:pos="8538"/>
      </w:tabs>
      <w:snapToGrid w:val="0"/>
      <w:ind w:left="420" w:leftChars="200"/>
    </w:pPr>
  </w:style>
  <w:style w:type="paragraph" w:styleId="18">
    <w:name w:val="toc 9"/>
    <w:basedOn w:val="1"/>
    <w:next w:val="1"/>
    <w:unhideWhenUsed/>
    <w:qFormat/>
    <w:uiPriority w:val="39"/>
    <w:pPr>
      <w:ind w:left="3360" w:leftChars="1600"/>
    </w:pPr>
  </w:style>
  <w:style w:type="paragraph" w:styleId="19">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bCs/>
    </w:rPr>
  </w:style>
  <w:style w:type="character" w:styleId="24">
    <w:name w:val="Emphasis"/>
    <w:basedOn w:val="22"/>
    <w:qFormat/>
    <w:uiPriority w:val="20"/>
    <w:rPr>
      <w:i/>
      <w:iCs/>
    </w:rPr>
  </w:style>
  <w:style w:type="character" w:styleId="25">
    <w:name w:val="Hyperlink"/>
    <w:basedOn w:val="22"/>
    <w:unhideWhenUsed/>
    <w:qFormat/>
    <w:uiPriority w:val="99"/>
    <w:rPr>
      <w:color w:val="0000FF"/>
      <w:u w:val="single"/>
    </w:rPr>
  </w:style>
  <w:style w:type="character" w:styleId="26">
    <w:name w:val="HTML Code"/>
    <w:basedOn w:val="22"/>
    <w:semiHidden/>
    <w:unhideWhenUsed/>
    <w:uiPriority w:val="99"/>
    <w:rPr>
      <w:rFonts w:ascii="宋体" w:hAnsi="宋体" w:eastAsia="宋体" w:cs="宋体"/>
      <w:sz w:val="24"/>
      <w:szCs w:val="24"/>
    </w:rPr>
  </w:style>
  <w:style w:type="character" w:customStyle="1" w:styleId="27">
    <w:name w:val="标题 1 字符"/>
    <w:basedOn w:val="22"/>
    <w:link w:val="2"/>
    <w:uiPriority w:val="9"/>
    <w:rPr>
      <w:rFonts w:ascii="宋体" w:hAnsi="宋体" w:eastAsia="宋体" w:cs="宋体"/>
      <w:b/>
      <w:bCs/>
      <w:kern w:val="36"/>
      <w:sz w:val="48"/>
      <w:szCs w:val="48"/>
    </w:rPr>
  </w:style>
  <w:style w:type="character" w:customStyle="1" w:styleId="28">
    <w:name w:val="标题 2 字符"/>
    <w:basedOn w:val="22"/>
    <w:link w:val="3"/>
    <w:uiPriority w:val="9"/>
    <w:rPr>
      <w:rFonts w:ascii="宋体" w:hAnsi="宋体" w:eastAsia="宋体" w:cs="宋体"/>
      <w:b/>
      <w:bCs/>
      <w:kern w:val="0"/>
      <w:sz w:val="36"/>
      <w:szCs w:val="36"/>
    </w:rPr>
  </w:style>
  <w:style w:type="character" w:customStyle="1" w:styleId="29">
    <w:name w:val="标题 3 字符"/>
    <w:basedOn w:val="22"/>
    <w:link w:val="4"/>
    <w:uiPriority w:val="9"/>
    <w:rPr>
      <w:rFonts w:ascii="宋体" w:hAnsi="宋体" w:eastAsia="宋体" w:cs="宋体"/>
      <w:b/>
      <w:bCs/>
      <w:kern w:val="0"/>
      <w:sz w:val="27"/>
      <w:szCs w:val="27"/>
    </w:rPr>
  </w:style>
  <w:style w:type="character" w:customStyle="1" w:styleId="30">
    <w:name w:val="标题 4 字符"/>
    <w:basedOn w:val="22"/>
    <w:link w:val="5"/>
    <w:uiPriority w:val="9"/>
    <w:rPr>
      <w:rFonts w:ascii="宋体" w:hAnsi="宋体" w:eastAsia="宋体" w:cs="宋体"/>
      <w:b/>
      <w:bCs/>
      <w:kern w:val="0"/>
      <w:sz w:val="24"/>
      <w:szCs w:val="24"/>
    </w:rPr>
  </w:style>
  <w:style w:type="character" w:customStyle="1" w:styleId="31">
    <w:name w:val="标题 5 字符"/>
    <w:basedOn w:val="22"/>
    <w:link w:val="6"/>
    <w:qFormat/>
    <w:uiPriority w:val="9"/>
    <w:rPr>
      <w:rFonts w:ascii="宋体" w:hAnsi="宋体" w:eastAsia="宋体" w:cs="宋体"/>
      <w:b/>
      <w:bCs/>
      <w:kern w:val="0"/>
      <w:sz w:val="20"/>
      <w:szCs w:val="20"/>
    </w:rPr>
  </w:style>
  <w:style w:type="paragraph" w:styleId="32">
    <w:name w:val="List Paragraph"/>
    <w:basedOn w:val="1"/>
    <w:qFormat/>
    <w:uiPriority w:val="34"/>
    <w:pPr>
      <w:ind w:firstLine="420" w:firstLineChars="200"/>
    </w:pPr>
  </w:style>
  <w:style w:type="character" w:customStyle="1" w:styleId="33">
    <w:name w:val="页眉 字符"/>
    <w:basedOn w:val="22"/>
    <w:link w:val="13"/>
    <w:qFormat/>
    <w:uiPriority w:val="99"/>
    <w:rPr>
      <w:sz w:val="18"/>
      <w:szCs w:val="18"/>
    </w:rPr>
  </w:style>
  <w:style w:type="character" w:customStyle="1" w:styleId="34">
    <w:name w:val="页脚 字符"/>
    <w:basedOn w:val="22"/>
    <w:link w:val="12"/>
    <w:qFormat/>
    <w:uiPriority w:val="99"/>
    <w:rPr>
      <w:sz w:val="18"/>
      <w:szCs w:val="18"/>
    </w:rPr>
  </w:style>
  <w:style w:type="character" w:customStyle="1" w:styleId="35">
    <w:name w:val="批注框文本 字符"/>
    <w:basedOn w:val="22"/>
    <w:link w:val="11"/>
    <w:semiHidden/>
    <w:qFormat/>
    <w:uiPriority w:val="99"/>
    <w:rPr>
      <w:sz w:val="18"/>
      <w:szCs w:val="18"/>
    </w:rPr>
  </w:style>
  <w:style w:type="character" w:customStyle="1" w:styleId="36">
    <w:name w:val="Unresolved Mention"/>
    <w:basedOn w:val="22"/>
    <w:semiHidden/>
    <w:unhideWhenUsed/>
    <w:qFormat/>
    <w:uiPriority w:val="99"/>
    <w:rPr>
      <w:color w:val="605E5C"/>
      <w:shd w:val="clear" w:color="auto" w:fill="E1DFDD"/>
    </w:rPr>
  </w:style>
  <w:style w:type="paragraph" w:customStyle="1" w:styleId="37">
    <w:name w:val="TOC Heading"/>
    <w:basedOn w:val="2"/>
    <w:next w:val="1"/>
    <w:unhideWhenUsed/>
    <w:qFormat/>
    <w:uiPriority w:val="39"/>
    <w:pPr>
      <w:keepNext/>
      <w:keepLines/>
      <w:spacing w:before="240" w:beforeAutospacing="0" w:after="0" w:afterAutospacing="0" w:line="259" w:lineRule="auto"/>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2.xml"/><Relationship Id="rId98" Type="http://schemas.openxmlformats.org/officeDocument/2006/relationships/numbering" Target="numbering.xml"/><Relationship Id="rId97" Type="http://schemas.openxmlformats.org/officeDocument/2006/relationships/customXml" Target="../customXml/item1.xml"/><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emf"/><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0"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928E80-F893-4470-A28E-1999F1816ED1}">
  <ds:schemaRefs/>
</ds:datastoreItem>
</file>

<file path=docProps/app.xml><?xml version="1.0" encoding="utf-8"?>
<Properties xmlns="http://schemas.openxmlformats.org/officeDocument/2006/extended-properties" xmlns:vt="http://schemas.openxmlformats.org/officeDocument/2006/docPropsVTypes">
  <Template>Normal</Template>
  <Pages>1</Pages>
  <Words>2742</Words>
  <Characters>15636</Characters>
  <Lines>130</Lines>
  <Paragraphs>36</Paragraphs>
  <TotalTime>792</TotalTime>
  <ScaleCrop>false</ScaleCrop>
  <LinksUpToDate>false</LinksUpToDate>
  <CharactersWithSpaces>18342</CharactersWithSpaces>
  <Application>WPS Office_11.8.2.12011_F1E327BC-269C-435d-A152-05C5408002CA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2021-12-30T07:36:00Z</dcterms:created>
  <dc:creator>Nicole Zhong</dc:creator>
  <cp:lastModifiedBy>linlin.li</cp:lastModifiedBy>
  <cp:lastPrinted>2020-07-16T09:42:00Z</cp:lastPrinted>
  <dcterms:modified xsi:type="dcterms:W3CDTF">2023-07-31T09:40:17Z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2052-11.8.2.12011</vt:lpwstr>
  </property>
  <property fmtid="{D5CDD505-2E9C-101B-9397-08002B2CF9AE}" pid="3" name="ICV">
    <vt:lpwstr>83CD2183DA2B4B07845DCEC72421F892</vt:lpwstr>
  </property>
</Properties>
</file>